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F9" w:rsidRDefault="00AE34F9" w:rsidP="00AE34F9">
      <w:pPr>
        <w:pStyle w:val="30"/>
        <w:shd w:val="clear" w:color="auto" w:fill="auto"/>
        <w:spacing w:after="107" w:line="200" w:lineRule="exact"/>
        <w:ind w:left="540"/>
        <w:rPr>
          <w:rStyle w:val="33pt"/>
          <w:i/>
          <w:iCs/>
          <w:lang w:val="en-US"/>
        </w:rPr>
      </w:pPr>
    </w:p>
    <w:p w:rsidR="00AE34F9" w:rsidRDefault="00AE34F9" w:rsidP="00AE34F9">
      <w:pPr>
        <w:pStyle w:val="30"/>
        <w:shd w:val="clear" w:color="auto" w:fill="auto"/>
        <w:spacing w:after="107" w:line="200" w:lineRule="exact"/>
        <w:ind w:left="540"/>
        <w:rPr>
          <w:rStyle w:val="33pt"/>
          <w:i/>
          <w:iCs/>
          <w:lang w:val="en-US"/>
        </w:rPr>
      </w:pPr>
    </w:p>
    <w:p w:rsidR="00AE34F9" w:rsidRDefault="00AE34F9" w:rsidP="00AE34F9">
      <w:pPr>
        <w:pStyle w:val="30"/>
        <w:shd w:val="clear" w:color="auto" w:fill="auto"/>
        <w:spacing w:after="107" w:line="200" w:lineRule="exact"/>
        <w:ind w:left="540"/>
        <w:rPr>
          <w:rStyle w:val="33pt"/>
          <w:i/>
          <w:iCs/>
          <w:lang w:val="en-US"/>
        </w:rPr>
      </w:pPr>
    </w:p>
    <w:p w:rsidR="008F0D6C" w:rsidRDefault="00AE34F9" w:rsidP="00AE34F9">
      <w:pPr>
        <w:pStyle w:val="40"/>
        <w:shd w:val="clear" w:color="auto" w:fill="auto"/>
        <w:spacing w:before="0" w:after="237"/>
        <w:ind w:left="540" w:right="-117"/>
        <w:jc w:val="center"/>
      </w:pPr>
      <w:r>
        <w:t xml:space="preserve">ПРАВОВЕ РЕГУЛЮВАННЯ ОХОРОНИ І </w:t>
      </w:r>
      <w:r w:rsidR="006F3760">
        <w:t>ВИКОРИСТАННЯ АТМОСФЕРНОГО ПОВІТРЯ</w:t>
      </w:r>
    </w:p>
    <w:p w:rsidR="00154F3F" w:rsidRDefault="00154F3F" w:rsidP="00154F3F">
      <w:pPr>
        <w:pStyle w:val="50"/>
        <w:shd w:val="clear" w:color="auto" w:fill="auto"/>
        <w:spacing w:before="0"/>
        <w:ind w:left="1134" w:right="1580" w:hanging="300"/>
        <w:rPr>
          <w:b w:val="0"/>
          <w:lang w:val="en-US"/>
        </w:rPr>
      </w:pPr>
    </w:p>
    <w:p w:rsidR="00154F3F" w:rsidRDefault="00154F3F" w:rsidP="00154F3F">
      <w:pPr>
        <w:pStyle w:val="50"/>
        <w:shd w:val="clear" w:color="auto" w:fill="auto"/>
        <w:spacing w:before="0"/>
        <w:ind w:left="1134" w:right="1580" w:hanging="300"/>
        <w:rPr>
          <w:b w:val="0"/>
          <w:lang w:val="en-US"/>
        </w:rPr>
      </w:pPr>
    </w:p>
    <w:p w:rsidR="008F0D6C" w:rsidRPr="00154F3F" w:rsidRDefault="00154F3F" w:rsidP="00154F3F">
      <w:pPr>
        <w:pStyle w:val="50"/>
        <w:shd w:val="clear" w:color="auto" w:fill="auto"/>
        <w:spacing w:before="0"/>
        <w:ind w:left="1134" w:right="1580" w:hanging="300"/>
        <w:rPr>
          <w:b w:val="0"/>
        </w:rPr>
      </w:pPr>
      <w:r w:rsidRPr="00154F3F">
        <w:rPr>
          <w:b w:val="0"/>
          <w:lang w:val="ru-RU"/>
        </w:rPr>
        <w:t>1</w:t>
      </w:r>
      <w:r w:rsidR="006F3760" w:rsidRPr="00154F3F">
        <w:rPr>
          <w:b w:val="0"/>
        </w:rPr>
        <w:t>. Атмосферне повітря як об '</w:t>
      </w:r>
      <w:proofErr w:type="spellStart"/>
      <w:r w:rsidR="006F3760" w:rsidRPr="00154F3F">
        <w:rPr>
          <w:b w:val="0"/>
        </w:rPr>
        <w:t>єкт</w:t>
      </w:r>
      <w:proofErr w:type="spellEnd"/>
      <w:r w:rsidR="006F3760" w:rsidRPr="00154F3F">
        <w:rPr>
          <w:b w:val="0"/>
        </w:rPr>
        <w:t xml:space="preserve"> правової охорони: сучасний стан і проблеми.</w:t>
      </w:r>
    </w:p>
    <w:p w:rsidR="008F0D6C" w:rsidRPr="00154F3F" w:rsidRDefault="006F3760" w:rsidP="00154F3F">
      <w:pPr>
        <w:pStyle w:val="50"/>
        <w:shd w:val="clear" w:color="auto" w:fill="auto"/>
        <w:spacing w:before="0"/>
        <w:ind w:left="1134" w:right="1580" w:hanging="300"/>
        <w:rPr>
          <w:b w:val="0"/>
        </w:rPr>
      </w:pPr>
      <w:r w:rsidRPr="00154F3F">
        <w:rPr>
          <w:b w:val="0"/>
        </w:rPr>
        <w:t>2. Стандартизація і нормування в галузі охорони ат</w:t>
      </w:r>
      <w:r w:rsidRPr="00154F3F">
        <w:rPr>
          <w:b w:val="0"/>
        </w:rPr>
        <w:softHyphen/>
        <w:t>мосферного повітря.</w:t>
      </w:r>
    </w:p>
    <w:p w:rsidR="008F0D6C" w:rsidRPr="00154F3F" w:rsidRDefault="006F3760" w:rsidP="00154F3F">
      <w:pPr>
        <w:pStyle w:val="50"/>
        <w:shd w:val="clear" w:color="auto" w:fill="auto"/>
        <w:spacing w:before="0"/>
        <w:ind w:left="1134" w:hanging="300"/>
        <w:rPr>
          <w:b w:val="0"/>
        </w:rPr>
      </w:pPr>
      <w:r w:rsidRPr="00154F3F">
        <w:rPr>
          <w:b w:val="0"/>
        </w:rPr>
        <w:t>3. Заходи щодо охорони атмосферного повітря.</w:t>
      </w:r>
    </w:p>
    <w:p w:rsidR="008F0D6C" w:rsidRPr="00154F3F" w:rsidRDefault="006F3760" w:rsidP="00154F3F">
      <w:pPr>
        <w:pStyle w:val="50"/>
        <w:shd w:val="clear" w:color="auto" w:fill="auto"/>
        <w:spacing w:before="0"/>
        <w:ind w:left="1134" w:right="1580" w:hanging="300"/>
        <w:rPr>
          <w:b w:val="0"/>
        </w:rPr>
      </w:pPr>
      <w:r w:rsidRPr="00154F3F">
        <w:rPr>
          <w:b w:val="0"/>
        </w:rPr>
        <w:t>4. Порядок реалізації управлінських заходів щодо охорони атмосферного повітря.</w:t>
      </w:r>
    </w:p>
    <w:p w:rsidR="00154F3F" w:rsidRDefault="00154F3F" w:rsidP="00154F3F">
      <w:pPr>
        <w:pStyle w:val="60"/>
        <w:shd w:val="clear" w:color="auto" w:fill="auto"/>
        <w:spacing w:before="0"/>
        <w:ind w:left="120"/>
        <w:jc w:val="left"/>
        <w:rPr>
          <w:lang w:val="en-US"/>
        </w:rPr>
      </w:pPr>
    </w:p>
    <w:p w:rsidR="00154F3F" w:rsidRDefault="00154F3F" w:rsidP="00154F3F">
      <w:pPr>
        <w:pStyle w:val="60"/>
        <w:shd w:val="clear" w:color="auto" w:fill="auto"/>
        <w:spacing w:before="0"/>
        <w:ind w:left="120"/>
        <w:jc w:val="left"/>
        <w:rPr>
          <w:lang w:val="en-US"/>
        </w:rPr>
      </w:pPr>
    </w:p>
    <w:p w:rsidR="008F0D6C" w:rsidRDefault="00154F3F" w:rsidP="00154F3F">
      <w:pPr>
        <w:pStyle w:val="60"/>
        <w:shd w:val="clear" w:color="auto" w:fill="auto"/>
        <w:spacing w:before="0"/>
        <w:ind w:left="120"/>
        <w:jc w:val="left"/>
      </w:pPr>
      <w:r w:rsidRPr="00154F3F">
        <w:rPr>
          <w:lang w:val="ru-RU"/>
        </w:rPr>
        <w:t xml:space="preserve">         1</w:t>
      </w:r>
      <w:r w:rsidR="006F3760">
        <w:t>. Атмосферне пові</w:t>
      </w:r>
      <w:r>
        <w:t>тря як об’єкт правової охорони:</w:t>
      </w:r>
      <w:r w:rsidRPr="00154F3F">
        <w:rPr>
          <w:lang w:val="ru-RU"/>
        </w:rPr>
        <w:t xml:space="preserve"> </w:t>
      </w:r>
      <w:r w:rsidR="006F3760">
        <w:t>сучасний стан і проблеми</w:t>
      </w:r>
    </w:p>
    <w:p w:rsidR="008F0D6C" w:rsidRDefault="006F3760" w:rsidP="00CF0252">
      <w:pPr>
        <w:pStyle w:val="20"/>
        <w:shd w:val="clear" w:color="auto" w:fill="auto"/>
        <w:spacing w:before="0"/>
        <w:ind w:left="540" w:right="167" w:firstLine="420"/>
      </w:pPr>
      <w:r>
        <w:rPr>
          <w:rStyle w:val="21"/>
        </w:rPr>
        <w:t>Атмосфера</w:t>
      </w:r>
      <w:r>
        <w:t xml:space="preserve"> - це газова оболонка, що оточує Землю. Наяв</w:t>
      </w:r>
      <w:r>
        <w:softHyphen/>
        <w:t xml:space="preserve">ність атмосфери - одна з найголовніших умов життя на планеті. Без їжі людина може обходитися місяць, без води - тиждень, а без повітря не </w:t>
      </w:r>
      <w:proofErr w:type="spellStart"/>
      <w:r>
        <w:t>проживе</w:t>
      </w:r>
      <w:proofErr w:type="spellEnd"/>
      <w:r>
        <w:t xml:space="preserve"> й кількох хвилин.</w:t>
      </w:r>
    </w:p>
    <w:p w:rsidR="008F0D6C" w:rsidRDefault="006F3760" w:rsidP="00CF0252">
      <w:pPr>
        <w:pStyle w:val="20"/>
        <w:shd w:val="clear" w:color="auto" w:fill="auto"/>
        <w:spacing w:before="0"/>
        <w:ind w:left="540" w:right="167" w:firstLine="420"/>
      </w:pPr>
      <w:r>
        <w:t>Атмосфера як елемент глобальної екосистеми виконує кілька основних функцій:</w:t>
      </w:r>
    </w:p>
    <w:p w:rsidR="008F0D6C" w:rsidRDefault="006F3760" w:rsidP="00CF0252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/>
        <w:ind w:left="540" w:right="167" w:firstLine="420"/>
      </w:pPr>
      <w:r>
        <w:t>захищає живі організми від згубного впливу космічного випромінювання та ударів метеоритів;</w:t>
      </w:r>
    </w:p>
    <w:p w:rsidR="008F0D6C" w:rsidRDefault="006F3760" w:rsidP="00CF0252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/>
        <w:ind w:left="540" w:right="167" w:firstLine="420"/>
      </w:pPr>
      <w:r>
        <w:t>регулює сезонні й добові коливання температури (якби на Землі не існувало атмосфери, то добові коливання температури досягали б ±200 °С);</w:t>
      </w:r>
    </w:p>
    <w:p w:rsidR="008F0D6C" w:rsidRDefault="006F3760" w:rsidP="00CF0252">
      <w:pPr>
        <w:pStyle w:val="20"/>
        <w:numPr>
          <w:ilvl w:val="0"/>
          <w:numId w:val="1"/>
        </w:numPr>
        <w:shd w:val="clear" w:color="auto" w:fill="auto"/>
        <w:tabs>
          <w:tab w:val="left" w:pos="1222"/>
        </w:tabs>
        <w:spacing w:before="0"/>
        <w:ind w:left="540" w:right="167" w:firstLine="420"/>
      </w:pPr>
      <w:r>
        <w:t>є носієм тепла і вологи;</w:t>
      </w:r>
    </w:p>
    <w:p w:rsidR="008F0D6C" w:rsidRDefault="006F3760" w:rsidP="00CF0252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spacing w:before="0"/>
        <w:ind w:left="540" w:right="167" w:firstLine="420"/>
      </w:pPr>
      <w:r>
        <w:t>є депо газів, які беруть участь у фотосинтезі та забезпе</w:t>
      </w:r>
      <w:r>
        <w:softHyphen/>
        <w:t>чують дихання;</w:t>
      </w:r>
    </w:p>
    <w:p w:rsidR="008F0D6C" w:rsidRDefault="006F3760" w:rsidP="00CF0252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216" w:lineRule="exact"/>
        <w:ind w:left="560" w:right="167" w:firstLine="400"/>
      </w:pPr>
      <w:r>
        <w:t>зумовлює низку складних екзогенних процесів (вивітрю</w:t>
      </w:r>
      <w:r>
        <w:softHyphen/>
        <w:t>вання гірських порід, діяльність природних вод, мерзлоти, льодо</w:t>
      </w:r>
      <w:r>
        <w:softHyphen/>
        <w:t>виків тощо).</w:t>
      </w:r>
    </w:p>
    <w:p w:rsidR="008F0D6C" w:rsidRDefault="006F3760" w:rsidP="00CF0252">
      <w:pPr>
        <w:pStyle w:val="20"/>
        <w:shd w:val="clear" w:color="auto" w:fill="auto"/>
        <w:spacing w:before="0" w:line="221" w:lineRule="exact"/>
        <w:ind w:left="560" w:right="167" w:firstLine="400"/>
      </w:pPr>
      <w:r>
        <w:t>Основні компоненти атмосфери: азот (78,084 %), кисень (20,946 %) та аргон (0,934 %). Важливу роль відіграють і так зва</w:t>
      </w:r>
      <w:r>
        <w:softHyphen/>
        <w:t xml:space="preserve">ні </w:t>
      </w:r>
      <w:r>
        <w:rPr>
          <w:rStyle w:val="21"/>
        </w:rPr>
        <w:t>малі домішки</w:t>
      </w:r>
      <w:r>
        <w:t>: вуглекислий газ, метан тощо. Крім того, атмос</w:t>
      </w:r>
      <w:r>
        <w:softHyphen/>
        <w:t>фера містить водяну пару: від 0,2 % у приполярних районах до З % поблизу екватора. Такий хімічний склад атмосфера Землі ма</w:t>
      </w:r>
      <w:r>
        <w:softHyphen/>
        <w:t>ла не завжди. Первісна атмосфера Землі була схожа з атмосфера</w:t>
      </w:r>
      <w:r>
        <w:softHyphen/>
        <w:t>ми деяких інших планет Сонячної системи, наприклад, Венери, й складалася з вуглекислого газу, метану, аміаку тощо. Нинішня киснево-азотна атмосфера - результат життєдіяльності живих ор</w:t>
      </w:r>
      <w:r>
        <w:softHyphen/>
        <w:t>ганізмів.</w:t>
      </w:r>
    </w:p>
    <w:p w:rsidR="008F0D6C" w:rsidRDefault="006F3760" w:rsidP="00CF0252">
      <w:pPr>
        <w:pStyle w:val="20"/>
        <w:shd w:val="clear" w:color="auto" w:fill="auto"/>
        <w:spacing w:before="0" w:line="221" w:lineRule="exact"/>
        <w:ind w:left="560" w:right="167" w:firstLine="400"/>
        <w:jc w:val="left"/>
      </w:pPr>
      <w:r>
        <w:t>Маса атмосфери становить приблизно одну мільйонну маси Землі - 5,15-10</w:t>
      </w:r>
      <w:r>
        <w:rPr>
          <w:vertAlign w:val="superscript"/>
        </w:rPr>
        <w:t>5</w:t>
      </w:r>
      <w:r>
        <w:t xml:space="preserve"> т. Та атмосферне повітря лише умовно можна вважати невичерпним природним ресурсом. Річ у тім, що людині необхідне повітря певної якості, а під впливом її ж діяльності хі</w:t>
      </w:r>
      <w:r>
        <w:softHyphen/>
        <w:t xml:space="preserve">мічний склад і фізичні властивості повітря дедалі погіршуються, </w:t>
      </w:r>
      <w:r>
        <w:rPr>
          <w:rStyle w:val="21"/>
        </w:rPr>
        <w:t xml:space="preserve">л </w:t>
      </w:r>
      <w:r>
        <w:t>На Землі вже практично не залиш</w:t>
      </w:r>
      <w:r w:rsidR="00154F3F">
        <w:t>илося місць, де повітря зберег</w:t>
      </w:r>
      <w:r>
        <w:t>ло свої первозданні чистоту та якість, а в деяких промислових центрах стан атмосфери просто загрозливий для людського здо</w:t>
      </w:r>
      <w:r>
        <w:softHyphen/>
        <w:t>ров’я.</w:t>
      </w:r>
    </w:p>
    <w:p w:rsidR="008F0D6C" w:rsidRDefault="006F3760" w:rsidP="00CF0252">
      <w:pPr>
        <w:pStyle w:val="20"/>
        <w:shd w:val="clear" w:color="auto" w:fill="auto"/>
        <w:spacing w:before="0" w:line="221" w:lineRule="exact"/>
        <w:ind w:left="560" w:right="167" w:firstLine="400"/>
      </w:pPr>
      <w:r>
        <w:rPr>
          <w:lang w:val="ru-RU" w:eastAsia="ru-RU" w:bidi="ru-RU"/>
        </w:rPr>
        <w:t xml:space="preserve">ЗУ </w:t>
      </w:r>
      <w:r>
        <w:t xml:space="preserve">«Про охорону </w:t>
      </w:r>
      <w:proofErr w:type="gramStart"/>
      <w:r>
        <w:t>атмосферного</w:t>
      </w:r>
      <w:proofErr w:type="gramEnd"/>
      <w:r>
        <w:t xml:space="preserve"> повітря» </w:t>
      </w:r>
      <w:r>
        <w:rPr>
          <w:rStyle w:val="21"/>
        </w:rPr>
        <w:t>атмосферне по</w:t>
      </w:r>
      <w:r>
        <w:rPr>
          <w:rStyle w:val="21"/>
        </w:rPr>
        <w:softHyphen/>
        <w:t>вітря</w:t>
      </w:r>
      <w:r>
        <w:t xml:space="preserve"> визначене як </w:t>
      </w:r>
      <w:proofErr w:type="spellStart"/>
      <w:r>
        <w:t>життєво</w:t>
      </w:r>
      <w:proofErr w:type="spellEnd"/>
      <w:r>
        <w:t xml:space="preserve"> важливий компонент навколишнього природного середовища, який являє собою природну суміш газів, що знаходиться за межами житлових, виробничих та інших при</w:t>
      </w:r>
      <w:r>
        <w:softHyphen/>
        <w:t>міщень.</w:t>
      </w:r>
    </w:p>
    <w:p w:rsidR="008F0D6C" w:rsidRDefault="006F3760" w:rsidP="00CF0252">
      <w:pPr>
        <w:pStyle w:val="20"/>
        <w:shd w:val="clear" w:color="auto" w:fill="auto"/>
        <w:spacing w:before="0" w:line="221" w:lineRule="exact"/>
        <w:ind w:left="560" w:right="167" w:firstLine="400"/>
      </w:pPr>
      <w:r>
        <w:t>Таким чином, правова дефініція, визначена в Законі, вихо</w:t>
      </w:r>
      <w:r>
        <w:softHyphen/>
        <w:t xml:space="preserve">дить з кількох </w:t>
      </w:r>
      <w:r>
        <w:lastRenderedPageBreak/>
        <w:t>засадничих моментів: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221" w:lineRule="exact"/>
        <w:ind w:left="560" w:firstLine="400"/>
      </w:pPr>
      <w:r>
        <w:t>атмосферне повітря є природним об’єктом;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221" w:lineRule="exact"/>
        <w:ind w:left="560" w:right="640" w:firstLine="400"/>
      </w:pPr>
      <w:r>
        <w:t>атмосферне повітря як природний об’єкт є важливим компонентом довкілля;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993" w:right="440" w:firstLine="0"/>
      </w:pPr>
      <w:r>
        <w:t>- як атмосферне повітря розглядається лише та суміш газів, що знаходиться за межами житлових, виробничих та інших при</w:t>
      </w:r>
      <w:r>
        <w:softHyphen/>
        <w:t>міщень.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740" w:right="440" w:firstLine="400"/>
      </w:pPr>
      <w:r>
        <w:t>Проблеми охорони атмосферного повітря неодноразово ана</w:t>
      </w:r>
      <w:r>
        <w:softHyphen/>
        <w:t>лізувалися та були предметом розгляду законодавців. Так, у По</w:t>
      </w:r>
      <w:r>
        <w:softHyphen/>
        <w:t>станові ВР України «Про Основні напрями державної політики України у галузі охорони довкілля, використання природних ре</w:t>
      </w:r>
      <w:r>
        <w:softHyphen/>
        <w:t>сурсів та забезпечення екологічної безпеки» ще в 1998 році на</w:t>
      </w:r>
      <w:r>
        <w:softHyphen/>
        <w:t>голошувалося на тому, що напружена екологічна ситуація у бага</w:t>
      </w:r>
      <w:r>
        <w:softHyphen/>
        <w:t>тьох районах і містах країни свідчить про те, що, незважаючи на посилення останнім часом уваги до цих питань і значні витрати на їхнє вирішення, вжиті заходи не досить ефективні і не зумов</w:t>
      </w:r>
      <w:r>
        <w:softHyphen/>
        <w:t>люють змін у тенденції погіршення стану довкілля. Структура промислового виробництва, що склалася в Україні, пов’язана з розвитком енергетичної, гірничо-металургійної, вугледобувної, хімічної, машинобудівної промисловості та характеризується ін</w:t>
      </w:r>
      <w:r>
        <w:softHyphen/>
        <w:t xml:space="preserve">тенсивним споживанням енергії, сировинних, водних і земельних ресурсів, а також збільшенням навантаження на довкілля. В Україні в 1996 році було викинуто в атмосферу близько 6,34 млн </w:t>
      </w:r>
      <w:proofErr w:type="spellStart"/>
      <w:r>
        <w:t>тонн</w:t>
      </w:r>
      <w:proofErr w:type="spellEnd"/>
      <w:r>
        <w:t xml:space="preserve"> забруднюючих речовин, у тому числі 4,76 млн </w:t>
      </w:r>
      <w:proofErr w:type="spellStart"/>
      <w:r>
        <w:t>тонн</w:t>
      </w:r>
      <w:proofErr w:type="spellEnd"/>
      <w:r>
        <w:t xml:space="preserve"> - зі ста</w:t>
      </w:r>
      <w:r>
        <w:softHyphen/>
        <w:t xml:space="preserve">ціонарних джерел, 1,58 млн </w:t>
      </w:r>
      <w:proofErr w:type="spellStart"/>
      <w:r>
        <w:t>тонн</w:t>
      </w:r>
      <w:proofErr w:type="spellEnd"/>
      <w:r>
        <w:t xml:space="preserve"> - із пересувних. За період 1992— 1996 рр. загальний обсяг викиду забруднюючих речовин в атмо</w:t>
      </w:r>
      <w:r>
        <w:softHyphen/>
        <w:t>сферне повітря скоротився зі стаціонарних джерел на 45 відсот</w:t>
      </w:r>
      <w:r>
        <w:softHyphen/>
        <w:t>ків, з пересувних - на 12 відсотків. Останні викидають 85 відсот</w:t>
      </w:r>
      <w:r>
        <w:softHyphen/>
        <w:t>ків свинцю, 49 відсотків окису вуглецю та 31 відсоток вуглеводнів.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740" w:right="440" w:firstLine="400"/>
      </w:pPr>
      <w:r>
        <w:t>З галузей промисловості найбільше забруднюють атмосферу енергетика (32 відсотки), металургія (27 відсотків), вугільна про</w:t>
      </w:r>
      <w:r>
        <w:softHyphen/>
        <w:t>мисловість (23 відсотки).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740" w:right="440" w:firstLine="400"/>
      </w:pPr>
      <w:r>
        <w:t>Україна займає восьме місце у світі як емітер СО</w:t>
      </w:r>
      <w:r>
        <w:rPr>
          <w:rStyle w:val="2Candara8pt"/>
        </w:rPr>
        <w:t>2</w:t>
      </w:r>
      <w:r>
        <w:t xml:space="preserve"> в енерге</w:t>
      </w:r>
      <w:r>
        <w:softHyphen/>
        <w:t>тичній галузі, її частка становить 2,35 відсотка загальносвітових викидів цієї речовини енергетикою.</w:t>
      </w:r>
    </w:p>
    <w:p w:rsidR="008F0D6C" w:rsidRDefault="006F3760" w:rsidP="00154F3F">
      <w:pPr>
        <w:pStyle w:val="20"/>
        <w:shd w:val="clear" w:color="auto" w:fill="auto"/>
        <w:spacing w:before="0" w:line="221" w:lineRule="exact"/>
        <w:ind w:left="567" w:right="450" w:firstLine="273"/>
      </w:pPr>
      <w:r>
        <w:t>Також у Постанові зазначалося й те, що через великі обсяги використання пального автотранспорт забруднює навколишнє природне середовище токсичними компонентами: на рівні 25 від</w:t>
      </w:r>
      <w:r>
        <w:softHyphen/>
        <w:t>сотків — солями свинцю, 50 відсотків — оксидом вуглецю. У 24-х великих містах України, зокрема, в Києві, Харкові, Севастополі, Одесі, шкідливі викиди в повітря внаслідок роботи автотранспо</w:t>
      </w:r>
      <w:r>
        <w:softHyphen/>
        <w:t>рту перевищують 50 відсотків від загальної їх кількості.</w:t>
      </w:r>
    </w:p>
    <w:p w:rsidR="008F0D6C" w:rsidRDefault="006F3760" w:rsidP="00154F3F">
      <w:pPr>
        <w:pStyle w:val="20"/>
        <w:shd w:val="clear" w:color="auto" w:fill="auto"/>
        <w:spacing w:before="0" w:line="221" w:lineRule="exact"/>
        <w:ind w:left="567" w:right="450" w:firstLine="273"/>
      </w:pPr>
      <w:r>
        <w:t>За більше ніж десять років було зроблено чимало для по</w:t>
      </w:r>
      <w:r>
        <w:softHyphen/>
        <w:t xml:space="preserve">кращення стану атмосферного повітря. Разом з тим проблема охорони атмосферного повітря не втратила своєї актуальності, а в окремих питаннях набула нових акцентів. Тому невипадковим є те, що при прийнятті </w:t>
      </w:r>
      <w:r w:rsidRPr="00AE34F9">
        <w:rPr>
          <w:lang w:eastAsia="ru-RU" w:bidi="ru-RU"/>
        </w:rPr>
        <w:t xml:space="preserve">ЗУ </w:t>
      </w:r>
      <w:r>
        <w:t>«Про Основні засади (стратегію) держа</w:t>
      </w:r>
      <w:r>
        <w:softHyphen/>
        <w:t>вної екологічної політики України на період до 2020 року» за</w:t>
      </w:r>
      <w:r>
        <w:softHyphen/>
        <w:t>конодавець знову звернув увагу на цю сферу, зазначивши, що, за даними державної статистичної звітності 2009 року, основними забруднювачами атмосферного повітря є підприємства перероб</w:t>
      </w:r>
      <w:r>
        <w:softHyphen/>
        <w:t xml:space="preserve">ної і добувної промисловості та підприємства </w:t>
      </w:r>
      <w:proofErr w:type="spellStart"/>
      <w:r>
        <w:t>електро</w:t>
      </w:r>
      <w:proofErr w:type="spellEnd"/>
      <w:r>
        <w:t>- і тепло</w:t>
      </w:r>
      <w:r>
        <w:softHyphen/>
        <w:t>енергетики (відповідно 31 і 21 та 40 відсотків загального обсягу викидів забруднюючих речовин, що надходять в атмосферне по</w:t>
      </w:r>
      <w:r>
        <w:softHyphen/>
        <w:t>вітря від стаціонарних джерел забруднення). Викиди забрудню</w:t>
      </w:r>
      <w:r>
        <w:softHyphen/>
        <w:t xml:space="preserve">ючих речовин пересувними джерелами становлять 39 відсотків від </w:t>
      </w:r>
      <w:r>
        <w:lastRenderedPageBreak/>
        <w:t>загальної кількості викидів забруднюючих речовин в атмос</w:t>
      </w:r>
      <w:r>
        <w:softHyphen/>
        <w:t>ферне повітря. Викиди забруднюючих речовин автомобільним транспортом дорівнюють 91 відсотку забруднюючих речовин, що здійснюються пересувними джерелами.</w:t>
      </w:r>
    </w:p>
    <w:p w:rsidR="008F0D6C" w:rsidRDefault="006F3760" w:rsidP="00154F3F">
      <w:pPr>
        <w:pStyle w:val="20"/>
        <w:shd w:val="clear" w:color="auto" w:fill="auto"/>
        <w:tabs>
          <w:tab w:val="left" w:pos="7230"/>
        </w:tabs>
        <w:spacing w:before="0" w:line="221" w:lineRule="exact"/>
        <w:ind w:left="440" w:right="309" w:firstLine="400"/>
      </w:pPr>
      <w:r>
        <w:t>До забруднюючих речовин, що переважно викидаються в атмосферне повітря, належать ок</w:t>
      </w:r>
      <w:r w:rsidR="00154F3F">
        <w:t>сид азоту, оксид вуглецю, діок</w:t>
      </w:r>
      <w:r>
        <w:t>сид та інші сполуки сірки, пил.</w:t>
      </w:r>
    </w:p>
    <w:p w:rsidR="00AB54BA" w:rsidRDefault="006F3760" w:rsidP="00AB54BA">
      <w:pPr>
        <w:pStyle w:val="20"/>
        <w:shd w:val="clear" w:color="auto" w:fill="auto"/>
        <w:tabs>
          <w:tab w:val="left" w:pos="7230"/>
        </w:tabs>
        <w:spacing w:before="0" w:line="221" w:lineRule="exact"/>
        <w:ind w:left="440" w:right="309" w:firstLine="400"/>
      </w:pPr>
      <w:r>
        <w:t>Збільшується кількість випадків перевищення встановлених нормативів гранично допустимих викидів забруднюючих речо</w:t>
      </w:r>
      <w:r>
        <w:softHyphen/>
        <w:t>вин стаціонарними джерелами. Основними причинами, що зумо</w:t>
      </w:r>
      <w:r>
        <w:softHyphen/>
        <w:t>влюють незадовільний стан якості атмосферного повітря в насе</w:t>
      </w:r>
      <w:r>
        <w:softHyphen/>
        <w:t>лених пунктах, є недотримання підприємствами р</w:t>
      </w:r>
      <w:r w:rsidR="00AB54BA">
        <w:t>ежиму експлуа</w:t>
      </w:r>
      <w:r w:rsidR="00AB54BA">
        <w:t>тації пилогазоочисного обладнання, невжиття заходів зі знижен</w:t>
      </w:r>
      <w:r w:rsidR="00AB54BA">
        <w:softHyphen/>
        <w:t>ня обсягу викидів забруднюючих речовин до встановлених нор</w:t>
      </w:r>
      <w:r w:rsidR="00AB54BA">
        <w:softHyphen/>
        <w:t>мативів, низькі темпи впровадження новітніх технологій та знач</w:t>
      </w:r>
      <w:r w:rsidR="00AB54BA">
        <w:softHyphen/>
        <w:t>не збільшення кількості транспортних засобів, зокрема, тих, що вичерпали термін експлуатації.</w:t>
      </w:r>
    </w:p>
    <w:p w:rsidR="00AB54BA" w:rsidRDefault="00AB54BA" w:rsidP="00AB54BA">
      <w:pPr>
        <w:pStyle w:val="20"/>
        <w:shd w:val="clear" w:color="auto" w:fill="auto"/>
        <w:ind w:left="380" w:right="380" w:firstLine="400"/>
      </w:pPr>
      <w:r>
        <w:t xml:space="preserve">Упродовж останніх років у промислово розвинутих містах в атмосферному повітрі постійно реєструвалася наявність до 16 полі- циклічних ароматичних вуглеводнів, з яких 8 є канцерогенами, груп </w:t>
      </w:r>
      <w:proofErr w:type="spellStart"/>
      <w:r>
        <w:t>нітрозамінів</w:t>
      </w:r>
      <w:proofErr w:type="spellEnd"/>
      <w:r>
        <w:t xml:space="preserve"> (</w:t>
      </w:r>
      <w:proofErr w:type="spellStart"/>
      <w:r>
        <w:t>нітрозодиметилам</w:t>
      </w:r>
      <w:proofErr w:type="spellEnd"/>
      <w:r>
        <w:t xml:space="preserve"> і </w:t>
      </w:r>
      <w:proofErr w:type="spellStart"/>
      <w:r>
        <w:t>нітрозодіетиламін</w:t>
      </w:r>
      <w:proofErr w:type="spellEnd"/>
      <w:r>
        <w:t>) та важ</w:t>
      </w:r>
      <w:r>
        <w:softHyphen/>
        <w:t>ких металів (хром, нікель, кадмій, свинець, берилій). При цьому в обсягах забруднення хімічними канцерогенами найбільшу пито</w:t>
      </w:r>
      <w:r>
        <w:softHyphen/>
        <w:t xml:space="preserve">му вагу мають сполуки класу </w:t>
      </w:r>
      <w:proofErr w:type="spellStart"/>
      <w:r>
        <w:t>поліциклічних</w:t>
      </w:r>
      <w:proofErr w:type="spellEnd"/>
      <w:r>
        <w:t xml:space="preserve"> ароматичних вугле</w:t>
      </w:r>
      <w:r>
        <w:softHyphen/>
        <w:t>воднів.</w:t>
      </w:r>
    </w:p>
    <w:p w:rsidR="00AB54BA" w:rsidRDefault="00AB54BA" w:rsidP="00AB54BA">
      <w:pPr>
        <w:pStyle w:val="20"/>
        <w:shd w:val="clear" w:color="auto" w:fill="auto"/>
        <w:ind w:left="380" w:right="380" w:firstLine="400"/>
      </w:pPr>
      <w:r>
        <w:t>Загалом канцерогенний ризик у 2009 році досяг 6,4-13,7 ви</w:t>
      </w:r>
      <w:r>
        <w:softHyphen/>
        <w:t>падку онкологічних захворювань на одну тисячу осіб, що значно перевищує міжнародні показники ризику.</w:t>
      </w:r>
    </w:p>
    <w:p w:rsidR="00AB54BA" w:rsidRDefault="00AB54BA" w:rsidP="00AB54BA">
      <w:pPr>
        <w:pStyle w:val="20"/>
        <w:shd w:val="clear" w:color="auto" w:fill="auto"/>
        <w:ind w:left="380" w:right="380" w:firstLine="400"/>
      </w:pPr>
      <w:r>
        <w:t>Зважаючи на це, до основних завдань у сфері охорони атмо</w:t>
      </w:r>
      <w:r>
        <w:softHyphen/>
        <w:t>сферного повітря було віднесено:</w:t>
      </w:r>
    </w:p>
    <w:p w:rsidR="00AB54BA" w:rsidRDefault="00AB54BA" w:rsidP="00AB54BA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221" w:lineRule="exact"/>
        <w:ind w:left="380" w:right="380" w:firstLine="400"/>
      </w:pPr>
      <w:r>
        <w:t>зменшення обсягу викидів загальнопоширених забруд</w:t>
      </w:r>
      <w:r>
        <w:softHyphen/>
        <w:t>нюючих речовин: стаціонарними джерелами до 2015 року на 10 відсотків і до 2020 року на 25 відсотків базового рівня; пересув</w:t>
      </w:r>
      <w:r>
        <w:softHyphen/>
        <w:t>ними джерелами шляхом встановлення нормативів вмісту забру</w:t>
      </w:r>
      <w:r>
        <w:softHyphen/>
        <w:t>днюючих речовин у відпрацьованих газах до 2015 року відповід</w:t>
      </w:r>
      <w:r>
        <w:softHyphen/>
        <w:t>но до стандартів Євро-4, до 2020 року - Євро-5;</w:t>
      </w:r>
    </w:p>
    <w:p w:rsidR="00AB54BA" w:rsidRDefault="00AB54BA" w:rsidP="00AB54BA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221" w:lineRule="exact"/>
        <w:ind w:left="380" w:right="380" w:firstLine="400"/>
      </w:pPr>
      <w:r>
        <w:t>визначення цільових показників вмісту небезпечних речо</w:t>
      </w:r>
      <w:r>
        <w:softHyphen/>
        <w:t xml:space="preserve">вин в атмосферному повітрі, зокрема, для важких металів, </w:t>
      </w:r>
      <w:proofErr w:type="spellStart"/>
      <w:r>
        <w:t>неме</w:t>
      </w:r>
      <w:proofErr w:type="spellEnd"/>
      <w:r>
        <w:t xml:space="preserve">- </w:t>
      </w:r>
      <w:proofErr w:type="spellStart"/>
      <w:r>
        <w:t>танових</w:t>
      </w:r>
      <w:proofErr w:type="spellEnd"/>
      <w:r>
        <w:t xml:space="preserve"> летких органічних </w:t>
      </w:r>
      <w:proofErr w:type="spellStart"/>
      <w:r>
        <w:t>сполук</w:t>
      </w:r>
      <w:proofErr w:type="spellEnd"/>
      <w:r>
        <w:t>, завислих часточок пилу (діа</w:t>
      </w:r>
      <w:r>
        <w:softHyphen/>
        <w:t>метром менше 10 мікрон) та стійких органічних забруднюючих речовин з метою їхнього врахува</w:t>
      </w:r>
      <w:r w:rsidR="00D87A81">
        <w:t>ння при встановленні технологі</w:t>
      </w:r>
      <w:r>
        <w:t>чних нормативів викидів забруднюючих речовин стаціонарними джерелами забруднення;</w:t>
      </w:r>
    </w:p>
    <w:p w:rsidR="00AB54BA" w:rsidRDefault="00AB54BA" w:rsidP="00AB54BA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221" w:lineRule="exact"/>
        <w:ind w:left="380" w:right="380" w:firstLine="400"/>
      </w:pPr>
      <w:r>
        <w:t>оптимізацію структури енергетичного сектору національ</w:t>
      </w:r>
      <w:r>
        <w:softHyphen/>
        <w:t>ної економіки шляхом збільшення обсягу використання енерге</w:t>
      </w:r>
      <w:r>
        <w:softHyphen/>
        <w:t>тичних джерел з низьким рівнем викидів двоокису вуглецю до 2015 року на 10 відсотків і до 2020 року на 20 відсотків, а також забезпечення скорочення обсягу викидів парникових газів відпо</w:t>
      </w:r>
      <w:r>
        <w:softHyphen/>
        <w:t xml:space="preserve">відно до задекларованих Україною міжнародних зобов’язань у рамках Кіотського протоколу до Рамкової конвенції </w:t>
      </w:r>
      <w:r w:rsidRPr="00AB54BA">
        <w:rPr>
          <w:lang w:eastAsia="ru-RU" w:bidi="ru-RU"/>
        </w:rPr>
        <w:t xml:space="preserve">ООН </w:t>
      </w:r>
      <w:r>
        <w:t>про зміну клімату;</w:t>
      </w:r>
    </w:p>
    <w:p w:rsidR="00AB54BA" w:rsidRDefault="00AB54BA" w:rsidP="00AB54BA">
      <w:pPr>
        <w:pStyle w:val="20"/>
        <w:numPr>
          <w:ilvl w:val="0"/>
          <w:numId w:val="7"/>
        </w:numPr>
        <w:shd w:val="clear" w:color="auto" w:fill="auto"/>
        <w:ind w:left="360" w:right="400" w:firstLine="349"/>
      </w:pPr>
      <w:r>
        <w:t>визначення до 2015 року основних засад державної полі</w:t>
      </w:r>
      <w:r>
        <w:softHyphen/>
        <w:t>тики з адаптації до зміни клімату, розроблення та поетапне вико</w:t>
      </w:r>
      <w:r>
        <w:softHyphen/>
        <w:t xml:space="preserve">нання національного плану заходів щодо пом’якшення наслідків зміни клімату та запобігання антропогенному впливу на зміну клімату на період до 2030 року, у тому числі у </w:t>
      </w:r>
      <w:r>
        <w:lastRenderedPageBreak/>
        <w:t xml:space="preserve">рамках реалізації механізму Кіотського протоколу до Рамкової конвенції </w:t>
      </w:r>
      <w:r w:rsidRPr="00A4044D">
        <w:rPr>
          <w:lang w:eastAsia="ru-RU" w:bidi="ru-RU"/>
        </w:rPr>
        <w:t xml:space="preserve">ООН </w:t>
      </w:r>
      <w:r>
        <w:t>про зміну клімату, проектів спільного впровадження та проектів ці</w:t>
      </w:r>
      <w:r>
        <w:softHyphen/>
        <w:t>льових екологічних (зелених) інвестицій.</w:t>
      </w:r>
    </w:p>
    <w:p w:rsidR="00AB54BA" w:rsidRDefault="00AB54BA" w:rsidP="00AB54BA">
      <w:pPr>
        <w:pStyle w:val="20"/>
        <w:numPr>
          <w:ilvl w:val="0"/>
          <w:numId w:val="7"/>
        </w:numPr>
        <w:shd w:val="clear" w:color="auto" w:fill="auto"/>
        <w:spacing w:after="420"/>
        <w:ind w:left="360" w:right="400" w:firstLine="420"/>
      </w:pPr>
      <w:r>
        <w:t>Також у рамках стратегії передбачається запобігання пору</w:t>
      </w:r>
      <w:r>
        <w:softHyphen/>
        <w:t>шенням санітарно-гігієнічних вимог до якості повітря в населе</w:t>
      </w:r>
      <w:r>
        <w:softHyphen/>
        <w:t>них пунктах (з кількістю населення не менше 250 тисяч осіб) шляхом створення та удосконалення до 2015 року систем автома</w:t>
      </w:r>
      <w:r>
        <w:softHyphen/>
        <w:t>тичного моніторингу та посилення екологічного контролю за які</w:t>
      </w:r>
      <w:r>
        <w:softHyphen/>
        <w:t>стю повітря.</w:t>
      </w:r>
    </w:p>
    <w:p w:rsidR="00AB54BA" w:rsidRPr="00AB54BA" w:rsidRDefault="00AB54BA" w:rsidP="00AB54BA">
      <w:pPr>
        <w:pStyle w:val="30"/>
        <w:shd w:val="clear" w:color="auto" w:fill="auto"/>
        <w:ind w:firstLine="360"/>
        <w:rPr>
          <w:b/>
        </w:rPr>
      </w:pPr>
      <w:r w:rsidRPr="00AB54BA">
        <w:rPr>
          <w:b/>
        </w:rPr>
        <w:t xml:space="preserve">2. Стандартизація і нормування </w:t>
      </w:r>
      <w:r w:rsidRPr="00AB54BA">
        <w:rPr>
          <w:b/>
        </w:rPr>
        <w:t>в галузі охорони атмосферного повітря</w:t>
      </w:r>
    </w:p>
    <w:p w:rsidR="00AB54BA" w:rsidRDefault="00AB54BA" w:rsidP="00AB54BA">
      <w:pPr>
        <w:pStyle w:val="20"/>
        <w:numPr>
          <w:ilvl w:val="0"/>
          <w:numId w:val="7"/>
        </w:numPr>
        <w:shd w:val="clear" w:color="auto" w:fill="auto"/>
        <w:ind w:left="360" w:right="400" w:firstLine="420"/>
      </w:pPr>
      <w:r>
        <w:t xml:space="preserve">Однією з умов регулювання діяльності, що може вплинути на атмосферне повітря, є визначення параметрів його використання. Необхідно зазначити, що вимоги щодо встановлення нормативів у галузі охорони атмосферного повітря є похідними від визначеного ст. 50 </w:t>
      </w:r>
      <w:r>
        <w:rPr>
          <w:lang w:val="ru-RU" w:eastAsia="ru-RU" w:bidi="ru-RU"/>
        </w:rPr>
        <w:t xml:space="preserve">ЗУ </w:t>
      </w:r>
      <w:r>
        <w:t>«Про охорону навколишнього природного середовища» поняття екологічної безпеки як стану навколишнього природного середовища, при якому забезпечується попередження погіршення екологічної обстановки та виникнення небезпеки для здоров’я лю</w:t>
      </w:r>
      <w:r>
        <w:softHyphen/>
        <w:t>дей. Таким чином, у самому законі підкреслюється його природо</w:t>
      </w:r>
      <w:r>
        <w:softHyphen/>
        <w:t xml:space="preserve">охоронний, а не </w:t>
      </w:r>
      <w:proofErr w:type="spellStart"/>
      <w:r>
        <w:t>природноресурсний</w:t>
      </w:r>
      <w:proofErr w:type="spellEnd"/>
      <w:r>
        <w:t xml:space="preserve"> характер.</w:t>
      </w:r>
    </w:p>
    <w:p w:rsidR="008F0D6C" w:rsidRDefault="00AB54BA" w:rsidP="00AB54BA">
      <w:pPr>
        <w:pStyle w:val="20"/>
        <w:numPr>
          <w:ilvl w:val="0"/>
          <w:numId w:val="7"/>
        </w:numPr>
        <w:shd w:val="clear" w:color="auto" w:fill="auto"/>
        <w:ind w:left="360" w:right="400" w:firstLine="420"/>
      </w:pPr>
      <w:r>
        <w:t>Встановлення параметрів використання атмосферного повіт</w:t>
      </w:r>
      <w:r>
        <w:softHyphen/>
        <w:t xml:space="preserve">ря реалізується через функції нормування та стандартизації. </w:t>
      </w:r>
      <w:r>
        <w:rPr>
          <w:rStyle w:val="21"/>
        </w:rPr>
        <w:t>Стан</w:t>
      </w:r>
      <w:r>
        <w:rPr>
          <w:rStyle w:val="21"/>
        </w:rPr>
        <w:softHyphen/>
        <w:t xml:space="preserve">дартизація і нормування в галузі охорони атмосферного повітря </w:t>
      </w:r>
      <w:r>
        <w:t>проводяться з метою визначення комплексу обов’язкових норм,</w:t>
      </w:r>
      <w:r>
        <w:t xml:space="preserve"> </w:t>
      </w:r>
      <w:r w:rsidR="006F3760">
        <w:t>правил, вимог до охорони атмосферного повітря від забруднення і забезпечення екологічної безпеки та спрямовані на:</w:t>
      </w:r>
    </w:p>
    <w:p w:rsidR="008F0D6C" w:rsidRDefault="006F3760" w:rsidP="00AE34F9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before="0" w:line="221" w:lineRule="exact"/>
        <w:ind w:left="567" w:right="309" w:firstLine="480"/>
      </w:pPr>
      <w:r>
        <w:t>забезпечення безпечного навколишнього природного се</w:t>
      </w:r>
      <w:r>
        <w:softHyphen/>
        <w:t>редовища та запобігання екологічним катастрофам;</w:t>
      </w:r>
    </w:p>
    <w:p w:rsidR="008F0D6C" w:rsidRDefault="006F3760" w:rsidP="00AE34F9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before="0" w:line="202" w:lineRule="exact"/>
        <w:ind w:left="567" w:right="309" w:firstLine="480"/>
      </w:pPr>
      <w:r>
        <w:t>реалізацію єдиної науково-технічної політики в галузі охорони атмосферного повітря;</w:t>
      </w:r>
    </w:p>
    <w:p w:rsidR="008F0D6C" w:rsidRDefault="006F3760" w:rsidP="00AE34F9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before="0" w:line="211" w:lineRule="exact"/>
        <w:ind w:left="567" w:right="309" w:firstLine="480"/>
      </w:pPr>
      <w:r>
        <w:t>встановлення єдиних вимог до обладнання і споруд щодо охорони атмосферного повітря від забруднення;</w:t>
      </w:r>
    </w:p>
    <w:p w:rsidR="008F0D6C" w:rsidRDefault="006F3760" w:rsidP="00AE34F9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before="0" w:line="211" w:lineRule="exact"/>
        <w:ind w:left="567" w:right="309" w:firstLine="480"/>
      </w:pPr>
      <w:r>
        <w:t>забезпечення безпеки господарських об’єктів і запобігання виникненню аварій та техногенних катастроф;</w:t>
      </w:r>
    </w:p>
    <w:p w:rsidR="008F0D6C" w:rsidRDefault="006F3760" w:rsidP="00AE34F9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before="0" w:line="197" w:lineRule="exact"/>
        <w:ind w:left="567" w:right="309" w:firstLine="480"/>
      </w:pPr>
      <w:r>
        <w:t>впровадження і використання сучасних екологічно безпе</w:t>
      </w:r>
      <w:r>
        <w:softHyphen/>
        <w:t>чних технологій.</w:t>
      </w:r>
    </w:p>
    <w:p w:rsidR="008F0D6C" w:rsidRDefault="006F3760" w:rsidP="00AE34F9">
      <w:pPr>
        <w:pStyle w:val="20"/>
        <w:shd w:val="clear" w:color="auto" w:fill="auto"/>
        <w:spacing w:before="0" w:line="206" w:lineRule="exact"/>
        <w:ind w:left="567" w:right="309" w:firstLine="480"/>
      </w:pPr>
      <w:r>
        <w:rPr>
          <w:lang w:val="ru-RU" w:eastAsia="ru-RU" w:bidi="ru-RU"/>
        </w:rPr>
        <w:t xml:space="preserve">ЗУ </w:t>
      </w:r>
      <w:r>
        <w:t>«Про охорону атмосферного повітря» в ч. 1 ст. 5 закріп</w:t>
      </w:r>
      <w:r>
        <w:softHyphen/>
        <w:t>лено, що: «У галузі охорони атмосферного повітря встановлю</w:t>
      </w:r>
      <w:r>
        <w:softHyphen/>
        <w:t>ються:</w:t>
      </w:r>
    </w:p>
    <w:p w:rsidR="008F0D6C" w:rsidRDefault="006F3760" w:rsidP="00AE34F9">
      <w:pPr>
        <w:pStyle w:val="20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211" w:lineRule="exact"/>
        <w:ind w:left="567" w:right="309" w:firstLine="480"/>
      </w:pPr>
      <w:r>
        <w:t>нормативи екологічної безпеки атмосферного повітря;</w:t>
      </w:r>
    </w:p>
    <w:p w:rsidR="008F0D6C" w:rsidRDefault="006F3760" w:rsidP="00AE34F9">
      <w:pPr>
        <w:pStyle w:val="2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11" w:lineRule="exact"/>
        <w:ind w:left="567" w:right="309" w:firstLine="480"/>
      </w:pPr>
      <w:r>
        <w:t>нормативи гранично допустимих викидів забруднюючих речовин стаціонарних джерел;</w:t>
      </w:r>
    </w:p>
    <w:p w:rsidR="008F0D6C" w:rsidRDefault="006F3760" w:rsidP="00AE34F9">
      <w:pPr>
        <w:pStyle w:val="2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21" w:lineRule="exact"/>
        <w:ind w:left="567" w:right="309" w:firstLine="480"/>
      </w:pPr>
      <w:r>
        <w:t>нормативи гранично допустимого впливу фізичних та біологічних факторів стаціонарних джерел;</w:t>
      </w:r>
    </w:p>
    <w:p w:rsidR="008F0D6C" w:rsidRDefault="006F3760" w:rsidP="00AE34F9">
      <w:pPr>
        <w:pStyle w:val="2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21" w:lineRule="exact"/>
        <w:ind w:left="567" w:right="309" w:firstLine="480"/>
      </w:pPr>
      <w:r>
        <w:t>нормативи вмісту забруднюючих речовин у відпрацьова</w:t>
      </w:r>
      <w:r>
        <w:softHyphen/>
        <w:t>них газах та впливу фізичних факторів пересувних джерел;</w:t>
      </w:r>
    </w:p>
    <w:p w:rsidR="008F0D6C" w:rsidRDefault="006F3760" w:rsidP="00AE34F9">
      <w:pPr>
        <w:pStyle w:val="2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02" w:lineRule="exact"/>
        <w:ind w:left="567" w:right="309" w:firstLine="480"/>
      </w:pPr>
      <w:r>
        <w:t>технологічні нормативи допустимого викиду забруднюю</w:t>
      </w:r>
      <w:r>
        <w:softHyphen/>
        <w:t>чих речовин».</w:t>
      </w:r>
    </w:p>
    <w:p w:rsidR="00AE34F9" w:rsidRPr="00AB54BA" w:rsidRDefault="006F3760" w:rsidP="00AB54BA">
      <w:pPr>
        <w:pStyle w:val="20"/>
        <w:shd w:val="clear" w:color="auto" w:fill="auto"/>
        <w:spacing w:before="0" w:line="221" w:lineRule="exact"/>
        <w:ind w:left="567" w:right="309" w:firstLine="480"/>
      </w:pPr>
      <w:r>
        <w:t xml:space="preserve">Порядок розроблення та затвердження </w:t>
      </w:r>
      <w:r>
        <w:rPr>
          <w:rStyle w:val="21"/>
        </w:rPr>
        <w:t>нормативів екологіч</w:t>
      </w:r>
      <w:r>
        <w:rPr>
          <w:rStyle w:val="21"/>
        </w:rPr>
        <w:softHyphen/>
        <w:t xml:space="preserve">ної безпеки </w:t>
      </w:r>
      <w:r>
        <w:rPr>
          <w:rStyle w:val="21"/>
        </w:rPr>
        <w:lastRenderedPageBreak/>
        <w:t>атмосферного повітря</w:t>
      </w:r>
      <w:r>
        <w:t xml:space="preserve"> затверджений Постановою КМ України. Нормативи екологічної безпеки атмосферного пові</w:t>
      </w:r>
      <w:r>
        <w:softHyphen/>
        <w:t>тря — це група нормативів, дотримання яких запобігає виникнен</w:t>
      </w:r>
      <w:r>
        <w:softHyphen/>
        <w:t>ню небезпеки для здоров’я людини та стану навколишнього при</w:t>
      </w:r>
      <w:r>
        <w:softHyphen/>
        <w:t>родного середовища від впливу шкідливих чинників атмосфер</w:t>
      </w:r>
      <w:r>
        <w:softHyphen/>
        <w:t>ного повітря. Ці нормативи встановлюються для оцінки стану забруднення атмосферного повітря у місцях постійного чи тим</w:t>
      </w:r>
      <w:r>
        <w:softHyphen/>
        <w:t>часового перебування людей та включають:</w:t>
      </w:r>
    </w:p>
    <w:p w:rsidR="008F0D6C" w:rsidRDefault="009A171B" w:rsidP="009A171B">
      <w:pPr>
        <w:pStyle w:val="20"/>
        <w:numPr>
          <w:ilvl w:val="0"/>
          <w:numId w:val="4"/>
        </w:numPr>
        <w:shd w:val="clear" w:color="auto" w:fill="auto"/>
        <w:tabs>
          <w:tab w:val="left" w:pos="695"/>
        </w:tabs>
        <w:spacing w:before="0"/>
        <w:ind w:firstLine="567"/>
      </w:pPr>
      <w:r>
        <w:t xml:space="preserve"> </w:t>
      </w:r>
      <w:r w:rsidR="006F3760">
        <w:t>нормативи якості атмосферного повітря;</w:t>
      </w:r>
    </w:p>
    <w:p w:rsidR="008F0D6C" w:rsidRDefault="009A171B" w:rsidP="009A171B">
      <w:pPr>
        <w:pStyle w:val="20"/>
        <w:numPr>
          <w:ilvl w:val="0"/>
          <w:numId w:val="4"/>
        </w:numPr>
        <w:shd w:val="clear" w:color="auto" w:fill="auto"/>
        <w:tabs>
          <w:tab w:val="left" w:pos="661"/>
        </w:tabs>
        <w:spacing w:before="0"/>
        <w:ind w:left="284" w:right="309" w:firstLine="283"/>
      </w:pPr>
      <w:r>
        <w:t xml:space="preserve">  </w:t>
      </w:r>
      <w:r w:rsidR="006F3760">
        <w:t>гранично допустимі рівні акустичного, електромагнітно</w:t>
      </w:r>
      <w:r w:rsidR="006F3760">
        <w:softHyphen/>
        <w:t>го, іонізуючого, інших видів впливу фізичних та біологічних фа</w:t>
      </w:r>
      <w:r w:rsidR="006F3760">
        <w:softHyphen/>
        <w:t>кторів на стан атмосферного повітря населених пунктів.</w:t>
      </w:r>
    </w:p>
    <w:p w:rsidR="008F0D6C" w:rsidRDefault="006F3760" w:rsidP="00AE34F9">
      <w:pPr>
        <w:pStyle w:val="20"/>
        <w:shd w:val="clear" w:color="auto" w:fill="auto"/>
        <w:spacing w:before="0"/>
        <w:ind w:left="284" w:right="309" w:firstLine="440"/>
      </w:pPr>
      <w:r>
        <w:t xml:space="preserve">Перелік забруднюючих речовин, фізичних та біологічних факторів, для яких розробляються нормативи, визначається </w:t>
      </w:r>
      <w:proofErr w:type="spellStart"/>
      <w:r>
        <w:t>Мін</w:t>
      </w:r>
      <w:r>
        <w:softHyphen/>
        <w:t>природи</w:t>
      </w:r>
      <w:proofErr w:type="spellEnd"/>
      <w:r>
        <w:t>.</w:t>
      </w:r>
    </w:p>
    <w:p w:rsidR="008F0D6C" w:rsidRDefault="006F3760" w:rsidP="00AE34F9">
      <w:pPr>
        <w:pStyle w:val="20"/>
        <w:shd w:val="clear" w:color="auto" w:fill="auto"/>
        <w:spacing w:before="0"/>
        <w:ind w:left="284" w:right="309" w:firstLine="440"/>
      </w:pPr>
      <w:r>
        <w:t>Під час розробки цих нормативів враховуються:</w:t>
      </w:r>
    </w:p>
    <w:p w:rsidR="008F0D6C" w:rsidRDefault="006F3760" w:rsidP="009A171B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before="0"/>
        <w:ind w:left="709" w:right="309" w:hanging="142"/>
      </w:pPr>
      <w:r>
        <w:t>ступінь впливу фізичних та біологічних факторів на насе</w:t>
      </w:r>
      <w:r>
        <w:softHyphen/>
        <w:t>лення, їхні гранично допустимі рівні, концентрації забруднюю</w:t>
      </w:r>
      <w:r>
        <w:softHyphen/>
        <w:t>чих речовин, встановлені МОЗ;</w:t>
      </w:r>
    </w:p>
    <w:p w:rsidR="008F0D6C" w:rsidRDefault="006F3760" w:rsidP="009A171B">
      <w:pPr>
        <w:pStyle w:val="20"/>
        <w:numPr>
          <w:ilvl w:val="0"/>
          <w:numId w:val="4"/>
        </w:numPr>
        <w:shd w:val="clear" w:color="auto" w:fill="auto"/>
        <w:tabs>
          <w:tab w:val="left" w:pos="695"/>
          <w:tab w:val="left" w:pos="851"/>
        </w:tabs>
        <w:spacing w:before="0"/>
        <w:ind w:left="709" w:right="309" w:hanging="142"/>
      </w:pPr>
      <w:r>
        <w:t>кліматичні умови;</w:t>
      </w:r>
    </w:p>
    <w:p w:rsidR="008F0D6C" w:rsidRDefault="006F3760" w:rsidP="009A171B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before="0"/>
        <w:ind w:left="709" w:right="309" w:hanging="142"/>
      </w:pPr>
      <w:r>
        <w:t>вразливість представників флори і фауни та місць їхнього поширення;</w:t>
      </w:r>
    </w:p>
    <w:p w:rsidR="008F0D6C" w:rsidRDefault="006F3760" w:rsidP="009A171B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21" w:lineRule="exact"/>
        <w:ind w:left="709" w:right="309" w:hanging="142"/>
      </w:pPr>
      <w:r>
        <w:t>вплив забруднення атмосферного повітря на історичні пам’ятки;</w:t>
      </w:r>
    </w:p>
    <w:p w:rsidR="008F0D6C" w:rsidRDefault="006F3760" w:rsidP="009A171B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21" w:lineRule="exact"/>
        <w:ind w:left="709" w:right="309" w:hanging="142"/>
      </w:pPr>
      <w:r>
        <w:t xml:space="preserve">техніко-економічне </w:t>
      </w:r>
      <w:proofErr w:type="spellStart"/>
      <w:r>
        <w:t>обгрунтування</w:t>
      </w:r>
      <w:proofErr w:type="spellEnd"/>
      <w:r>
        <w:t xml:space="preserve"> гранично допустимого рівня впливу фізичних та біологічних факторів і забруднення;</w:t>
      </w:r>
    </w:p>
    <w:p w:rsidR="008F0D6C" w:rsidRDefault="006F3760" w:rsidP="009A171B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21" w:lineRule="exact"/>
        <w:ind w:left="709" w:right="309" w:hanging="142"/>
      </w:pPr>
      <w:r>
        <w:t>можливість транскордонного перенесення забруднюючих речовин.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84" w:right="309" w:firstLine="440"/>
      </w:pPr>
      <w:r>
        <w:t>Нормативи екологічної безпеки атмосферного повітря за</w:t>
      </w:r>
      <w:r>
        <w:softHyphen/>
        <w:t xml:space="preserve">тверджуються </w:t>
      </w:r>
      <w:proofErr w:type="spellStart"/>
      <w:r>
        <w:t>Мінприроди</w:t>
      </w:r>
      <w:proofErr w:type="spellEnd"/>
      <w:r>
        <w:t>, а їхній перегляд здійснюється один раз на п’ять років. Підставою для перегляду цих нормативів є ре</w:t>
      </w:r>
      <w:r>
        <w:softHyphen/>
        <w:t>зультати медичних та екологічних досліджень впливу на здоров’я людини та стан довкілля забруднюючих речовин, фізичних та біологічних факторів, змін генофонду, зменшення видового різно</w:t>
      </w:r>
      <w:r>
        <w:softHyphen/>
        <w:t>маніття, порушень рівноваги в екосистемах, змін клімату.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84" w:right="309" w:firstLine="440"/>
      </w:pPr>
      <w:r>
        <w:rPr>
          <w:rStyle w:val="21"/>
        </w:rPr>
        <w:t>Нормативи гранично допустимих викидів забруднюючих ре</w:t>
      </w:r>
      <w:r>
        <w:rPr>
          <w:rStyle w:val="21"/>
        </w:rPr>
        <w:softHyphen/>
        <w:t>човин стаціонарних джерел —</w:t>
      </w:r>
      <w:r>
        <w:t xml:space="preserve"> гранично допустимий викид за</w:t>
      </w:r>
      <w:r>
        <w:softHyphen/>
        <w:t>бруднюючої речовини або суміші цих речовин, який визначаєть</w:t>
      </w:r>
      <w:r>
        <w:softHyphen/>
        <w:t xml:space="preserve">ся у місці його виходу з устаткування. Нормативи гранично допустимих викидів забруднюючих речовин та їхньої сукупності, які містяться у складі </w:t>
      </w:r>
      <w:proofErr w:type="spellStart"/>
      <w:r>
        <w:t>пилогазоповітряних</w:t>
      </w:r>
      <w:proofErr w:type="spellEnd"/>
      <w:r>
        <w:t xml:space="preserve"> сумішей, що відво</w:t>
      </w:r>
      <w:r>
        <w:softHyphen/>
        <w:t>дяться від окремих типів обладнання, споруд і надходять в атмо</w:t>
      </w:r>
      <w:r>
        <w:softHyphen/>
        <w:t>сферне повітря від стаціонарних джерел, встановлюються з ме</w:t>
      </w:r>
      <w:r>
        <w:softHyphen/>
        <w:t>тою забезпечення дотримання нормативів екологічної безпеки</w:t>
      </w:r>
      <w:r w:rsidR="00AE34F9" w:rsidRPr="00AE34F9">
        <w:t xml:space="preserve"> </w:t>
      </w:r>
      <w:r w:rsidRPr="00AE34F9">
        <w:rPr>
          <w:lang w:eastAsia="ru-RU" w:bidi="ru-RU"/>
        </w:rPr>
        <w:t xml:space="preserve">атмосферного </w:t>
      </w:r>
      <w:r>
        <w:t>повітря з урахуванням економічної доцільності, рівня технологічних процесів, технічного стану обладнання, га</w:t>
      </w:r>
      <w:r>
        <w:softHyphen/>
        <w:t>зоочисних установок.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right="220" w:firstLine="400"/>
      </w:pPr>
      <w:r>
        <w:t>Для діючих і тих, що проектуються, окремих типів облад</w:t>
      </w:r>
      <w:r>
        <w:softHyphen/>
        <w:t>нання і споруд залежно від часу розроблення та введення у дію, наявності наукових і технічних розробок, економічної доцільнос</w:t>
      </w:r>
      <w:r>
        <w:softHyphen/>
        <w:t>ті встановлюються: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before="0" w:line="221" w:lineRule="exact"/>
        <w:ind w:left="180" w:right="220" w:firstLine="400"/>
      </w:pPr>
      <w:r>
        <w:t>норматив гранично допустимого викиду забруднюючої речовини стаціонарного джерела;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before="0" w:line="221" w:lineRule="exact"/>
        <w:ind w:left="180" w:right="220" w:firstLine="400"/>
      </w:pPr>
      <w:r>
        <w:t>технологічні нормативи допустимих викидів забруднюю</w:t>
      </w:r>
      <w:r>
        <w:softHyphen/>
        <w:t>чих речовин або їхньої суміші, які визначаються у місці їхнього виходу з устаткування.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right="220" w:firstLine="400"/>
      </w:pPr>
      <w:r>
        <w:t>До технологічних нормативів допустимих викидів забруд</w:t>
      </w:r>
      <w:r>
        <w:softHyphen/>
        <w:t>нюючих речовин належать:</w:t>
      </w:r>
    </w:p>
    <w:p w:rsidR="008F0D6C" w:rsidRDefault="006F3760" w:rsidP="00AE34F9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before="0" w:line="221" w:lineRule="exact"/>
        <w:ind w:left="180" w:right="220" w:firstLine="400"/>
      </w:pPr>
      <w:r>
        <w:t>поточні технологічні нормативи - для діючих окремих типів обладнання, споруд на рівні підприємств з найкращою іс</w:t>
      </w:r>
      <w:r>
        <w:softHyphen/>
        <w:t>нуючою технологією виробництва аналогічних за потужністю технологічних процесів;</w:t>
      </w:r>
    </w:p>
    <w:p w:rsidR="008F0D6C" w:rsidRDefault="006F3760" w:rsidP="00AE34F9">
      <w:pPr>
        <w:pStyle w:val="20"/>
        <w:numPr>
          <w:ilvl w:val="0"/>
          <w:numId w:val="5"/>
        </w:numPr>
        <w:shd w:val="clear" w:color="auto" w:fill="auto"/>
        <w:tabs>
          <w:tab w:val="left" w:pos="835"/>
        </w:tabs>
        <w:spacing w:before="0" w:line="221" w:lineRule="exact"/>
        <w:ind w:left="180" w:right="220" w:firstLine="400"/>
      </w:pPr>
      <w:r>
        <w:lastRenderedPageBreak/>
        <w:t>перспективні технологічні нормативи - для нових і таких, що проектуються, будуються або модернізуються, окремих типів обладнання, споруд з урахуванням досягнень на рівні передових вітчизняних і світових технологій та обладнання.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right="220" w:firstLine="400"/>
      </w:pPr>
      <w:r>
        <w:t>Порядок розроблення та затвердження нормативів гранично допустимих викидів забруднюючих речовин із стаціонар</w:t>
      </w:r>
      <w:r w:rsidR="00154F3F">
        <w:t>них дже</w:t>
      </w:r>
      <w:r w:rsidR="00154F3F">
        <w:softHyphen/>
        <w:t>рел</w:t>
      </w:r>
      <w:r>
        <w:t xml:space="preserve"> затверджений Постановою КМ України. Відповідно до цього Порядку нормативи гранично допустимих викидів забруднюючих речовин із стаціонарних джерел визначаються за методикою, яка за</w:t>
      </w:r>
      <w:r>
        <w:softHyphen/>
        <w:t xml:space="preserve">тверджується </w:t>
      </w:r>
      <w:proofErr w:type="spellStart"/>
      <w:r>
        <w:t>Мінприроди</w:t>
      </w:r>
      <w:proofErr w:type="spellEnd"/>
      <w:r>
        <w:t>, з метою забезпечення дотримання нор</w:t>
      </w:r>
      <w:r>
        <w:softHyphen/>
        <w:t>мативів екологічної безпеки атмосферного повітря з урахуванням економічної доцільності, рівня технологічних процесів, технічного стану обладнання та газоочисних установок, вимог національного законодавства і законодавства ЄС та розробляються: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before="0" w:line="221" w:lineRule="exact"/>
        <w:ind w:left="200" w:firstLine="400"/>
      </w:pPr>
      <w:r>
        <w:t>на одиницю маси за одиницю часу;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before="0" w:line="221" w:lineRule="exact"/>
        <w:ind w:left="200" w:firstLine="400"/>
      </w:pPr>
      <w:r>
        <w:t>на одиницю продукції чи сировини.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00" w:firstLine="400"/>
      </w:pPr>
      <w:r>
        <w:t>Стосовно допустимих викидів забруднюючих речовин або їхніх сумішей (включаючи ступінь розведення) встановлюються технологічні нормативи, що складаються з: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before="0" w:line="221" w:lineRule="exact"/>
        <w:ind w:left="200" w:firstLine="400"/>
      </w:pPr>
      <w:r>
        <w:t>поточних технологічних нормативів - для діючих окре</w:t>
      </w:r>
      <w:r>
        <w:softHyphen/>
        <w:t>мих типів обладнання, споруд на рівні підприємств з найкращою існуючою технологією виробництва аналогічних за потужністю технологічних процесів;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before="0" w:line="221" w:lineRule="exact"/>
        <w:ind w:left="200" w:firstLine="400"/>
      </w:pPr>
      <w:r>
        <w:t>перспективних технологічних нормативів - для нових і таких, що проектуються, будуються або модернізуються, окре</w:t>
      </w:r>
      <w:r>
        <w:softHyphen/>
        <w:t>мих типів обладнання, споруд з урахуванням передових вітчиз</w:t>
      </w:r>
      <w:r>
        <w:softHyphen/>
        <w:t>няних і світових досягнень у відповідній сфері.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00" w:firstLine="400"/>
      </w:pPr>
      <w:r>
        <w:t>Технологічні нормативи допустимих викидів забруднюючих речовин визначаються у місці їхнього виходу.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00" w:firstLine="400"/>
      </w:pPr>
      <w:r>
        <w:t>Для нових стаціонарних джерел і таких, що проектуються, будуються або модернізуються, окремих типів обладнання, спо</w:t>
      </w:r>
      <w:r>
        <w:softHyphen/>
        <w:t>руд нормативи гранично допустимих викидів забруднюючих ре</w:t>
      </w:r>
      <w:r>
        <w:softHyphen/>
        <w:t>човин розробляються з урахуванням передових вітчизняних і сві</w:t>
      </w:r>
      <w:r>
        <w:softHyphen/>
        <w:t>тових технологій та досягнень.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00" w:firstLine="400"/>
      </w:pPr>
      <w:r>
        <w:t>У разі, коли законодавством ЄС для нових стаціонарних дже</w:t>
      </w:r>
      <w:r>
        <w:softHyphen/>
        <w:t>рел і таких, що проектуються, будуються або модернізуються, вста</w:t>
      </w:r>
      <w:r>
        <w:softHyphen/>
        <w:t>новлено нормативи гранично допустимих викидів забруднюючих речовин, в Україні застосовуються норми цього законодавства.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00" w:firstLine="400"/>
      </w:pPr>
      <w:r>
        <w:t>Нормативи гранично допустимих викидів забруднюючих ре</w:t>
      </w:r>
      <w:r>
        <w:softHyphen/>
        <w:t>човин із стаціонарних джерел розробляються зацікавленими ор</w:t>
      </w:r>
      <w:r>
        <w:softHyphen/>
        <w:t>ганами виконавчої влади, до сфери управління яких належать підприємства, установи, організації, що здійснюють викиди за</w:t>
      </w:r>
      <w:r>
        <w:softHyphen/>
        <w:t>бруднюючих речовин в атмосферне повітря зі стаціонарних дже</w:t>
      </w:r>
      <w:r>
        <w:softHyphen/>
        <w:t xml:space="preserve">рел, і затверджуються </w:t>
      </w:r>
      <w:proofErr w:type="spellStart"/>
      <w:r>
        <w:t>Мінприроди</w:t>
      </w:r>
      <w:proofErr w:type="spellEnd"/>
      <w:r>
        <w:t>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00" w:firstLine="400"/>
      </w:pPr>
      <w:proofErr w:type="spellStart"/>
      <w:r>
        <w:t>Мінприроди</w:t>
      </w:r>
      <w:proofErr w:type="spellEnd"/>
      <w:r>
        <w:t xml:space="preserve"> здійснює не рідше одного разу на десять років пе</w:t>
      </w:r>
      <w:r>
        <w:softHyphen/>
        <w:t>регляд нормативів гранично допустимих викидів забруднюючих речовин із стаціонарних джерел. Підставою для такого перегляду є: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before="0" w:line="221" w:lineRule="exact"/>
        <w:ind w:left="200" w:firstLine="400"/>
      </w:pPr>
      <w:r>
        <w:t>необхідність запобігання або зведення до мінімуму загаль</w:t>
      </w:r>
      <w:r>
        <w:softHyphen/>
        <w:t>ного впливу на навколишнє природне середовище викидів забру</w:t>
      </w:r>
      <w:r>
        <w:softHyphen/>
        <w:t>днюючих речовин;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923"/>
        </w:tabs>
        <w:spacing w:before="0" w:line="221" w:lineRule="exact"/>
        <w:ind w:left="260" w:right="200" w:firstLine="400"/>
      </w:pPr>
      <w:r>
        <w:t>наявність можливостей для зменшення викидів забруд</w:t>
      </w:r>
      <w:r>
        <w:softHyphen/>
        <w:t>нюючих речовин та розроблення нових технологічних процесів з урахуванням економічної доцільності такого зменшення, техніч</w:t>
      </w:r>
      <w:r>
        <w:softHyphen/>
        <w:t>ного стану обладнання, газоочисних установок;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221" w:lineRule="exact"/>
        <w:ind w:left="260" w:right="200" w:firstLine="400"/>
      </w:pPr>
      <w:r>
        <w:t>зміни у національному законодавстві та законодавстві ЄС щодо обмеження викидів забруднюючих речовин зі стаціонарних джерел.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right="200" w:firstLine="400"/>
      </w:pPr>
      <w:r>
        <w:rPr>
          <w:rStyle w:val="21"/>
        </w:rPr>
        <w:t>Нормативи гранично допустимого впливу фізичних та біо</w:t>
      </w:r>
      <w:r>
        <w:rPr>
          <w:rStyle w:val="21"/>
        </w:rPr>
        <w:softHyphen/>
        <w:t>логічних факторів стаціонарних джерел</w:t>
      </w:r>
      <w:r>
        <w:t xml:space="preserve"> - норматив, який вста</w:t>
      </w:r>
      <w:r>
        <w:softHyphen/>
        <w:t>новлюється для кожного стаціонарного джерела акустичного, елек</w:t>
      </w:r>
      <w:r>
        <w:softHyphen/>
        <w:t xml:space="preserve">тромагнітного, іонізуючого та інших фізичних і </w:t>
      </w:r>
      <w:r>
        <w:lastRenderedPageBreak/>
        <w:t>біологічних факторів на рівні, за якого фізичний та біологічний вплив усіх джерел у цьому районі з урахуванням перспектив його розвитку в період терміну дії встановленого нормативу не приведе до пере</w:t>
      </w:r>
      <w:r>
        <w:softHyphen/>
        <w:t>вищення нормативів екологічної безпеки атмосферного повітря (за найбільш жорстким нормативом).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right="200" w:firstLine="400"/>
      </w:pPr>
      <w:r>
        <w:t>Порядок розроблення і затвердження нормативів гранично допустимого рівня впливу фізичних та біологічних факторів ста</w:t>
      </w:r>
      <w:r>
        <w:softHyphen/>
        <w:t>ціонарних джерел забруднення на стан атмосферного повітря</w:t>
      </w:r>
      <w:r>
        <w:rPr>
          <w:vertAlign w:val="superscript"/>
        </w:rPr>
        <w:t xml:space="preserve">330 </w:t>
      </w:r>
      <w:r>
        <w:t>визначений Постановою КМ України. Нормативи встановлюють</w:t>
      </w:r>
      <w:r>
        <w:softHyphen/>
        <w:t>ся для кожного стаціонарного джерела забруднення з урахуван</w:t>
      </w:r>
      <w:r>
        <w:softHyphen/>
        <w:t>ням рівня, за умови додержання якого фізичний та біологічний вплив усіх стаціонарних джерел забруднення у тому чи іншому районі, враховуючи перспективи його розвитку, у визначений тер</w:t>
      </w:r>
      <w:r>
        <w:softHyphen/>
        <w:t>мін не перевищуватиме нормативів екологічної безпеки атмосфе</w:t>
      </w:r>
      <w:r>
        <w:softHyphen/>
        <w:t>рного повітря.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right="200" w:firstLine="400"/>
      </w:pPr>
      <w:r>
        <w:t>Розроблення нормативів здійснюється підприємствами, уста</w:t>
      </w:r>
      <w:r>
        <w:softHyphen/>
        <w:t>новами, організаціями та громадянами - суб’єктами підприємни</w:t>
      </w:r>
      <w:r>
        <w:softHyphen/>
        <w:t>цької діяльності за власні кошти.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right="200" w:firstLine="400"/>
      </w:pPr>
      <w:r>
        <w:t xml:space="preserve">До розроблення нормативів суб’єкт господарювання може залучати установи, організації і заклади, яким </w:t>
      </w:r>
      <w:proofErr w:type="spellStart"/>
      <w:r>
        <w:t>Мінприроди</w:t>
      </w:r>
      <w:proofErr w:type="spellEnd"/>
      <w:r>
        <w:t xml:space="preserve"> надає право на розроблення документів, що обґрунтовують рівень</w:t>
      </w:r>
      <w:r w:rsidR="00AE34F9" w:rsidRPr="00AE34F9">
        <w:t xml:space="preserve"> </w:t>
      </w:r>
      <w:r>
        <w:t>впливу фізичних та біологічних факторів на стан атмосферного повітря. Розроблені нормативи погоджуються з місцевими орга</w:t>
      </w:r>
      <w:r>
        <w:softHyphen/>
        <w:t>нами виконавчої влади та органами місцевого самоврядування у частині визначення термінів здійснення заходів щодо зниження шкідливого впливу фізичних та біологічних факторів до норма</w:t>
      </w:r>
      <w:r>
        <w:softHyphen/>
        <w:t>тивного рівня. Погоджені нормативи суб’єкт господарювання по</w:t>
      </w:r>
      <w:r>
        <w:softHyphen/>
        <w:t xml:space="preserve">дає до територіального органу </w:t>
      </w:r>
      <w:proofErr w:type="spellStart"/>
      <w:r>
        <w:t>Мінприроди</w:t>
      </w:r>
      <w:proofErr w:type="spellEnd"/>
      <w:r>
        <w:t xml:space="preserve"> у письмовій та елект</w:t>
      </w:r>
      <w:r>
        <w:softHyphen/>
        <w:t xml:space="preserve">ронній формах. Територіальний орган </w:t>
      </w:r>
      <w:proofErr w:type="spellStart"/>
      <w:r>
        <w:t>Мінприроди</w:t>
      </w:r>
      <w:proofErr w:type="spellEnd"/>
      <w:r>
        <w:t xml:space="preserve"> розглядає документи протягом ЗО календарних днів і у разі відсутності за</w:t>
      </w:r>
      <w:r>
        <w:softHyphen/>
        <w:t>уважень затверджує нормативи. Рішення про затвердження нор</w:t>
      </w:r>
      <w:r>
        <w:softHyphen/>
        <w:t>мативів надсилається суб’єкту господарювання та установі дер</w:t>
      </w:r>
      <w:r>
        <w:softHyphen/>
        <w:t>жавної санітарно-епідеміологічної служби.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40" w:right="200" w:firstLine="420"/>
      </w:pPr>
      <w:r>
        <w:t>Перегляд встановлених нормативів проводиться у разі зміни обсягів і/або технології виробництва.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40" w:firstLine="420"/>
      </w:pPr>
      <w:r>
        <w:rPr>
          <w:rStyle w:val="21"/>
        </w:rPr>
        <w:t>Нормативи вмісту забруднюючих речовин у відпрацьованих газах та впливу фізичних факторів пересувних джерел</w:t>
      </w:r>
      <w:r>
        <w:t xml:space="preserve"> — гранич</w:t>
      </w:r>
      <w:r>
        <w:softHyphen/>
        <w:t>но допустима кількість забруднюючої речовини у відпрацьова</w:t>
      </w:r>
      <w:r>
        <w:softHyphen/>
        <w:t>них газах пересувного джерела, що відводиться в атмосферне по</w:t>
      </w:r>
      <w:r>
        <w:softHyphen/>
        <w:t>вітря. Порядок розроблення та затвердження нормативів вмісту ' забруднюючих речовин у відпрацьованих газах та впливу фізич</w:t>
      </w:r>
      <w:r>
        <w:softHyphen/>
        <w:t>них факторів пересувних джерел забруднення атмосферного по</w:t>
      </w:r>
      <w:r>
        <w:softHyphen/>
        <w:t>вітря в</w:t>
      </w:r>
      <w:r w:rsidR="00154F3F">
        <w:t>изначений Постановою КМ України</w:t>
      </w:r>
      <w:r>
        <w:t>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40" w:right="200" w:firstLine="420"/>
      </w:pPr>
      <w:r>
        <w:t>Ці нормативи розробляють</w:t>
      </w:r>
      <w:r w:rsidR="00154F3F">
        <w:t>ся для кожного типу новостворе</w:t>
      </w:r>
      <w:r>
        <w:t>ного пересувного джерела та (або) такого, що експлуатується на території України, з урахуванням вимог національного і міжна</w:t>
      </w:r>
      <w:r>
        <w:softHyphen/>
        <w:t>родного законодавства щодо забезпечення екологічної безпеки навколишнього природного середовища.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40" w:right="200" w:firstLine="420"/>
      </w:pPr>
      <w:r>
        <w:t>Для пересувних джерел, що експлуатуються, нормативи роз</w:t>
      </w:r>
      <w:r>
        <w:softHyphen/>
        <w:t>робляються з урахуванням існую</w:t>
      </w:r>
      <w:r w:rsidR="00154F3F">
        <w:t>чих технологій, а для новоство</w:t>
      </w:r>
      <w:r>
        <w:t>рених — з урахуванням найдосконаліших доступних технологій щодо зменшення вмісту забруднюючих речовин у відпрацьова</w:t>
      </w:r>
      <w:r>
        <w:softHyphen/>
        <w:t>них газах, впливу фізичних факторів пересувних джерел та очи</w:t>
      </w:r>
      <w:r>
        <w:softHyphen/>
        <w:t>щення відпрацьованих газів. Розроблені нормативи погоджують</w:t>
      </w:r>
      <w:r>
        <w:softHyphen/>
        <w:t xml:space="preserve">ся з Мінтрансом, МОЗ, </w:t>
      </w:r>
      <w:proofErr w:type="spellStart"/>
      <w:r>
        <w:t>Мінпромполітики</w:t>
      </w:r>
      <w:proofErr w:type="spellEnd"/>
      <w:r>
        <w:t xml:space="preserve"> та Держстандартом і подаються на затвердження до </w:t>
      </w:r>
      <w:proofErr w:type="spellStart"/>
      <w:r>
        <w:t>Мінприроди</w:t>
      </w:r>
      <w:proofErr w:type="spellEnd"/>
      <w:r>
        <w:t>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40" w:firstLine="400"/>
      </w:pPr>
      <w:r>
        <w:t>Підставою для перегляду нормативів є: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before="0" w:line="221" w:lineRule="exact"/>
        <w:ind w:left="340" w:right="200" w:firstLine="400"/>
      </w:pPr>
      <w:r>
        <w:t>наявність можливостей щодо зменшення вмісту забруд</w:t>
      </w:r>
      <w:r>
        <w:softHyphen/>
        <w:t>нюючих речовин у відпрацьованих газах та впливу фізичних фак</w:t>
      </w:r>
      <w:r>
        <w:softHyphen/>
        <w:t>торів пересувних джерел забруднення атмосферного повітря і відповідні технічні рішення;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970"/>
        </w:tabs>
        <w:spacing w:before="0" w:line="221" w:lineRule="exact"/>
        <w:ind w:left="340" w:right="200" w:firstLine="400"/>
      </w:pPr>
      <w:r>
        <w:lastRenderedPageBreak/>
        <w:t>зміни у національному законодавстві та законодавстві ЄС щодо обмеження вмісту забруднюючих речовин у відпрацьова</w:t>
      </w:r>
      <w:r>
        <w:softHyphen/>
        <w:t>них газах та впливу фізичних факторів пересувних джерел забруд</w:t>
      </w:r>
      <w:r>
        <w:softHyphen/>
        <w:t>нення атмосферного повітря.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40" w:right="200" w:firstLine="400"/>
      </w:pPr>
      <w:r>
        <w:t>За наявності цих підстав нормативи підлягають перегляду протягом календарного року.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40" w:right="200" w:firstLine="400"/>
      </w:pPr>
      <w:r>
        <w:rPr>
          <w:rStyle w:val="21"/>
        </w:rPr>
        <w:t>Технологічні нормативи допустимого викиду забруднюючих речовин</w:t>
      </w:r>
      <w:r>
        <w:t xml:space="preserve"> — гранично допустимий викид забруднюючої речовини або суміші цих речовин, який визначається у місці його виходу з устаткування. Розробка технологічних нормативів тісно пов’яза</w:t>
      </w:r>
      <w:r>
        <w:softHyphen/>
        <w:t>на із нормативами гранично допустимих викидів забруднюючих речовин стаціонарних джерел та має на меті обмеження негатив</w:t>
      </w:r>
      <w:r>
        <w:softHyphen/>
        <w:t>ного впливу того чи іншого обладнання з урахуванням його осо</w:t>
      </w:r>
      <w:r>
        <w:softHyphen/>
        <w:t xml:space="preserve">бливостей. Затвердження цих нормативів здійснюється </w:t>
      </w:r>
      <w:proofErr w:type="spellStart"/>
      <w:r>
        <w:t>Мінпри</w:t>
      </w:r>
      <w:r>
        <w:softHyphen/>
        <w:t>роди</w:t>
      </w:r>
      <w:proofErr w:type="spellEnd"/>
      <w:r>
        <w:t xml:space="preserve"> для найбільш </w:t>
      </w:r>
      <w:proofErr w:type="spellStart"/>
      <w:r>
        <w:t>екологонебезпечних</w:t>
      </w:r>
      <w:proofErr w:type="spellEnd"/>
      <w:r>
        <w:t xml:space="preserve"> видів обладнання. Так, наразі розроблені та затверджені технологічні нормативи допус</w:t>
      </w:r>
      <w:r>
        <w:softHyphen/>
        <w:t xml:space="preserve">тимого викиду: із теплосилових установок, номінальна теплова потужність яких перевищує 50 </w:t>
      </w:r>
      <w:r>
        <w:rPr>
          <w:lang w:val="ru-RU" w:eastAsia="ru-RU" w:bidi="ru-RU"/>
        </w:rPr>
        <w:t xml:space="preserve">МВт; </w:t>
      </w:r>
      <w:r>
        <w:t>із устаткування (устано</w:t>
      </w:r>
      <w:r>
        <w:softHyphen/>
        <w:t>вок) для виробництва цементного клінкеру в обертових випалю</w:t>
      </w:r>
      <w:r>
        <w:softHyphen/>
        <w:t xml:space="preserve">вальних печах, виробнича потужність яких перевищує 500 </w:t>
      </w:r>
      <w:proofErr w:type="spellStart"/>
      <w:r>
        <w:t>тонн</w:t>
      </w:r>
      <w:proofErr w:type="spellEnd"/>
      <w:r>
        <w:t xml:space="preserve"> на день; від коксових печей; із устаткування (установок) для</w:t>
      </w:r>
    </w:p>
    <w:p w:rsidR="008F0D6C" w:rsidRDefault="006F3760" w:rsidP="00AE34F9">
      <w:pPr>
        <w:pStyle w:val="20"/>
        <w:shd w:val="clear" w:color="auto" w:fill="auto"/>
        <w:spacing w:before="0"/>
        <w:ind w:left="340" w:right="400" w:firstLine="0"/>
      </w:pPr>
      <w:r>
        <w:t xml:space="preserve">виробництва нормального електрокорунду в дугових трифазних руднотермічних печах при плавленні «на випуск»; з </w:t>
      </w:r>
      <w:proofErr w:type="spellStart"/>
      <w:r>
        <w:t>котелень</w:t>
      </w:r>
      <w:proofErr w:type="spellEnd"/>
      <w:r>
        <w:t>, що працюють на лушпинні соняшнику, тощо.</w:t>
      </w:r>
    </w:p>
    <w:p w:rsidR="008F0D6C" w:rsidRDefault="006F3760" w:rsidP="00AE34F9">
      <w:pPr>
        <w:pStyle w:val="20"/>
        <w:shd w:val="clear" w:color="auto" w:fill="auto"/>
        <w:spacing w:before="0" w:after="416" w:line="221" w:lineRule="exact"/>
        <w:ind w:left="340" w:right="167" w:firstLine="420"/>
      </w:pPr>
      <w:r>
        <w:t>Наведений перелік нормативів у галузі охорони атмосферно</w:t>
      </w:r>
      <w:r>
        <w:softHyphen/>
        <w:t xml:space="preserve">го повітря не є вичерпним, оскільки в ч. 2 ст. 5 </w:t>
      </w:r>
      <w:r>
        <w:rPr>
          <w:lang w:val="ru-RU" w:eastAsia="ru-RU" w:bidi="ru-RU"/>
        </w:rPr>
        <w:t xml:space="preserve">ЗУ </w:t>
      </w:r>
      <w:r>
        <w:t>«Про охорону атмосферного повітря» наголошено, що законодавством можуть встановлюватися й інші нормативи в галузі охорони атмосферно</w:t>
      </w:r>
      <w:r>
        <w:softHyphen/>
        <w:t>го повітря. Зокрема, до них можна віднести Орієнтовні безпечні рівні впливу шкідливих речовин у повітрі робочої зони, Орієн</w:t>
      </w:r>
      <w:r>
        <w:softHyphen/>
        <w:t xml:space="preserve">товні безпечні рівні дії змінних магнітних полів частотою 50 </w:t>
      </w:r>
      <w:proofErr w:type="spellStart"/>
      <w:r>
        <w:t>Гц</w:t>
      </w:r>
      <w:proofErr w:type="spellEnd"/>
      <w:r>
        <w:t xml:space="preserve"> при провадженні робіт під напругою на повітряних лініях (ПЛ) електропередачі напругою 220-1150 </w:t>
      </w:r>
      <w:proofErr w:type="spellStart"/>
      <w:r w:rsidR="00154F3F">
        <w:rPr>
          <w:lang w:val="ru-RU" w:eastAsia="ru-RU" w:bidi="ru-RU"/>
        </w:rPr>
        <w:t>кВ</w:t>
      </w:r>
      <w:proofErr w:type="spellEnd"/>
      <w:r>
        <w:rPr>
          <w:lang w:val="ru-RU" w:eastAsia="ru-RU" w:bidi="ru-RU"/>
        </w:rPr>
        <w:t xml:space="preserve"> </w:t>
      </w:r>
      <w:r>
        <w:t>тощо.</w:t>
      </w:r>
    </w:p>
    <w:p w:rsidR="008F0D6C" w:rsidRDefault="00154F3F" w:rsidP="00AE34F9">
      <w:pPr>
        <w:pStyle w:val="60"/>
        <w:shd w:val="clear" w:color="auto" w:fill="auto"/>
        <w:spacing w:before="0"/>
        <w:ind w:left="240"/>
        <w:jc w:val="left"/>
      </w:pPr>
      <w:r>
        <w:rPr>
          <w:lang w:val="en-US"/>
        </w:rPr>
        <w:t xml:space="preserve">  </w:t>
      </w:r>
      <w:r w:rsidR="00AE34F9">
        <w:t>3. Заходи щодо охорони</w:t>
      </w:r>
      <w:r w:rsidR="00AE34F9">
        <w:rPr>
          <w:lang w:val="en-US"/>
        </w:rPr>
        <w:t xml:space="preserve"> </w:t>
      </w:r>
      <w:r w:rsidR="006F3760">
        <w:t>атмосферного повітря</w:t>
      </w:r>
    </w:p>
    <w:p w:rsidR="008F0D6C" w:rsidRDefault="006F3760" w:rsidP="00AE34F9">
      <w:pPr>
        <w:pStyle w:val="20"/>
        <w:shd w:val="clear" w:color="auto" w:fill="auto"/>
        <w:spacing w:before="0"/>
        <w:ind w:left="140" w:right="400" w:firstLine="420"/>
      </w:pPr>
      <w:r>
        <w:rPr>
          <w:lang w:val="ru-RU" w:eastAsia="ru-RU" w:bidi="ru-RU"/>
        </w:rPr>
        <w:t xml:space="preserve">ЗУ </w:t>
      </w:r>
      <w:r>
        <w:t xml:space="preserve">«Про охорону </w:t>
      </w:r>
      <w:proofErr w:type="gramStart"/>
      <w:r>
        <w:t>атмосферного</w:t>
      </w:r>
      <w:proofErr w:type="gramEnd"/>
      <w:r>
        <w:t xml:space="preserve"> повітря» передбачено цілий ряд заходів, спрямованих на попередження його забруднення, за</w:t>
      </w:r>
      <w:r>
        <w:softHyphen/>
        <w:t>безпечення екологічної безпеки та відновлення. Зокрема, до них належать: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879"/>
        </w:tabs>
        <w:spacing w:before="0" w:line="216" w:lineRule="exact"/>
        <w:ind w:left="240" w:right="260" w:firstLine="440"/>
      </w:pPr>
      <w:r>
        <w:t>дозвільно-регуляторні заходи (регулювання викидів забру</w:t>
      </w:r>
      <w:r>
        <w:softHyphen/>
        <w:t>днюючих речовин в атмосферне повітря стаціонарних та пересу</w:t>
      </w:r>
      <w:r>
        <w:softHyphen/>
        <w:t>вних джерел, регулювання рівнів впливу фізичних та біологічних факторів на стан атмосферного повітря);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898"/>
        </w:tabs>
        <w:spacing w:before="0" w:line="221" w:lineRule="exact"/>
        <w:ind w:left="240" w:right="260" w:firstLine="440"/>
      </w:pPr>
      <w:r>
        <w:t>попереджувальні заходи (заходи щодо охорони атмосфер</w:t>
      </w:r>
      <w:r>
        <w:softHyphen/>
        <w:t>ного повітря у разі виникнення надзвичайних ситуацій техноген</w:t>
      </w:r>
      <w:r>
        <w:softHyphen/>
        <w:t>ного та природного характеру; заходи із забезпечення виконання вимог при здійсненні окремих видів діяльності (застосування пе</w:t>
      </w:r>
      <w:r>
        <w:softHyphen/>
        <w:t>стицидів та агрохімікатів, видобування корисних копалин із надр та проведення вибухових робіт, забруднення виробничими, побу</w:t>
      </w:r>
      <w:r>
        <w:softHyphen/>
        <w:t>товими та іншими відходами тощо);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898"/>
        </w:tabs>
        <w:spacing w:before="0" w:line="221" w:lineRule="exact"/>
        <w:ind w:left="240" w:right="260" w:firstLine="440"/>
      </w:pPr>
      <w:r>
        <w:t>організаційно-технічні заходи (заходи із запобігання і зни</w:t>
      </w:r>
      <w:r>
        <w:softHyphen/>
        <w:t>ження шуму; особливості проектування, будівництва та реконст</w:t>
      </w:r>
      <w:r>
        <w:softHyphen/>
        <w:t xml:space="preserve">рукції підприємств та інших об’єктів, які впливають або можуть впливати на стан атмосферного повітря, порядок встановлення та функціонування санітарно-захисних зон, дотримання вимог щодо охорони атмосферного повітря під час впровадження </w:t>
      </w:r>
      <w:proofErr w:type="spellStart"/>
      <w:r>
        <w:t>відкриттів</w:t>
      </w:r>
      <w:proofErr w:type="spellEnd"/>
      <w:r>
        <w:t>, винаходів, корисних моделей, промислових зразків, раціоналіза</w:t>
      </w:r>
      <w:r>
        <w:softHyphen/>
        <w:t>торських пропозицій, застосування нової техніки, імпортного устаткування, технологій і систем тощо);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903"/>
        </w:tabs>
        <w:spacing w:before="0" w:line="221" w:lineRule="exact"/>
        <w:ind w:left="240" w:right="260" w:firstLine="440"/>
      </w:pPr>
      <w:r>
        <w:lastRenderedPageBreak/>
        <w:t>організаційно-економічні заходи (екологічний податок; відшкодування збитків, заподіяних внаслідок порушення законо</w:t>
      </w:r>
      <w:r>
        <w:softHyphen/>
        <w:t>давства про охорону атмосферного повітря; надання підприємст</w:t>
      </w:r>
      <w:r>
        <w:softHyphen/>
        <w:t>вам, установам, організаціям та громадянам — суб’єктам підпри</w:t>
      </w:r>
      <w:r>
        <w:softHyphen/>
        <w:t xml:space="preserve">ємницької діяльності, податкових, кредитних та інших пільг у разі впровадження ними </w:t>
      </w:r>
      <w:proofErr w:type="spellStart"/>
      <w:r>
        <w:t>маловідхідних</w:t>
      </w:r>
      <w:proofErr w:type="spellEnd"/>
      <w:r>
        <w:t xml:space="preserve">, </w:t>
      </w:r>
      <w:proofErr w:type="spellStart"/>
      <w:r>
        <w:t>енерго</w:t>
      </w:r>
      <w:proofErr w:type="spellEnd"/>
      <w:r>
        <w:t>- і ресурсозбері</w:t>
      </w:r>
      <w:r>
        <w:softHyphen/>
        <w:t>гаючих технологій, застосування заходів щодо регулювання діяль</w:t>
      </w:r>
      <w:r>
        <w:softHyphen/>
        <w:t>ності, що впливає на клімат, здійснення інших природоохорон</w:t>
      </w:r>
      <w:r>
        <w:softHyphen/>
        <w:t>них заходів з метою скорочення викидів забруднюючих речовин та зменшення рівнів впливу фізичних і біологічних факторів на атмосферне повітря; участь держави у фінансуванні екологічних заходів і будівництві об’єктів екологічного призначення).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40" w:right="260" w:firstLine="340"/>
      </w:pPr>
      <w:r>
        <w:rPr>
          <w:rStyle w:val="21"/>
        </w:rPr>
        <w:t>Дозвільно-регуляторні заходи</w:t>
      </w:r>
      <w:r>
        <w:t xml:space="preserve"> здійснюються для забезпечен</w:t>
      </w:r>
      <w:r>
        <w:softHyphen/>
        <w:t>ня екологічної безпеки, створення сприятливого середовища життєдіяльності, запобігання шкідливому впливу атмосферного повітря на здоров</w:t>
      </w:r>
      <w:r w:rsidR="00154F3F">
        <w:t>’</w:t>
      </w:r>
      <w:r>
        <w:t>я людей та навколишнє природне середовище.</w:t>
      </w:r>
    </w:p>
    <w:p w:rsidR="008F0D6C" w:rsidRDefault="006F3760" w:rsidP="00AE34F9">
      <w:pPr>
        <w:pStyle w:val="20"/>
        <w:shd w:val="clear" w:color="auto" w:fill="auto"/>
        <w:spacing w:before="0"/>
        <w:ind w:left="260" w:firstLine="0"/>
      </w:pPr>
      <w:r>
        <w:t>Викиди забруднюючих речовин в атмосферне повітря стаціонар</w:t>
      </w:r>
      <w:r>
        <w:softHyphen/>
        <w:t>ними джерелами можуть здійснюватися після отримання дозво</w:t>
      </w:r>
      <w:r>
        <w:softHyphen/>
        <w:t xml:space="preserve">лу, який видається територіальним органом </w:t>
      </w:r>
      <w:proofErr w:type="spellStart"/>
      <w:r>
        <w:t>Мінприроди</w:t>
      </w:r>
      <w:proofErr w:type="spellEnd"/>
      <w:r>
        <w:t xml:space="preserve"> за пого</w:t>
      </w:r>
      <w:r>
        <w:softHyphen/>
        <w:t>дженням із територіальним органом МОЗ.</w:t>
      </w:r>
    </w:p>
    <w:p w:rsidR="008F0D6C" w:rsidRDefault="006F3760" w:rsidP="00AE34F9">
      <w:pPr>
        <w:pStyle w:val="30"/>
        <w:shd w:val="clear" w:color="auto" w:fill="auto"/>
        <w:spacing w:after="0" w:line="226" w:lineRule="exact"/>
        <w:ind w:left="260" w:firstLine="380"/>
        <w:jc w:val="both"/>
      </w:pPr>
      <w:r>
        <w:t>Дозволи на викиди забруднюючих речовин в атмосферне по</w:t>
      </w:r>
      <w:r>
        <w:softHyphen/>
        <w:t>вітря</w:t>
      </w:r>
      <w:r>
        <w:rPr>
          <w:rStyle w:val="31"/>
        </w:rPr>
        <w:t xml:space="preserve"> видаються за умови: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875"/>
        </w:tabs>
        <w:spacing w:before="0" w:line="230" w:lineRule="exact"/>
        <w:ind w:left="260" w:firstLine="380"/>
      </w:pPr>
      <w:proofErr w:type="spellStart"/>
      <w:r>
        <w:t>неперевищення</w:t>
      </w:r>
      <w:proofErr w:type="spellEnd"/>
      <w:r>
        <w:t xml:space="preserve"> протягом терміну їхньої дії встановлених нормативів екологічної безпеки;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880"/>
        </w:tabs>
        <w:spacing w:before="0" w:line="230" w:lineRule="exact"/>
        <w:ind w:left="260" w:firstLine="380"/>
      </w:pPr>
      <w:proofErr w:type="spellStart"/>
      <w:r>
        <w:t>неперевищення</w:t>
      </w:r>
      <w:proofErr w:type="spellEnd"/>
      <w:r>
        <w:t xml:space="preserve"> нормативів допустимих викидів забруд</w:t>
      </w:r>
      <w:r>
        <w:softHyphen/>
        <w:t>нюючих речовин стаціонарних джерел;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885"/>
        </w:tabs>
        <w:spacing w:before="0" w:line="221" w:lineRule="exact"/>
        <w:ind w:left="260" w:firstLine="380"/>
      </w:pPr>
      <w:r>
        <w:t>дотримання вимог до технологічних процесів у частині обмеження викидів забруднюючих речовин.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firstLine="380"/>
      </w:pPr>
      <w:r>
        <w:t>Порядок отримання дозволів на викиди забруднюючих речо</w:t>
      </w:r>
      <w:r>
        <w:softHyphen/>
        <w:t>вин в атмосферне повітря стаціонарними джерелами передбаче</w:t>
      </w:r>
      <w:r>
        <w:softHyphen/>
        <w:t>ний Наказом Мінприроди</w:t>
      </w:r>
      <w:r>
        <w:rPr>
          <w:vertAlign w:val="superscript"/>
        </w:rPr>
        <w:t>339</w:t>
      </w:r>
      <w:r>
        <w:t>. Для отримання дозволу на викиди забруднюючих речовин в атмосферне повітря стаціонарними джерелами підприємства, установи, організації та громадяни- підприємці повинні надати документи, у яких обґрунтовуються обсяги викидів, що є невід’ємною частиною заяви на отримання дозволу на викиди. Склад документів, у яких обґрунтовуються обсяги викидів, залежить від ступеня впливу об</w:t>
      </w:r>
      <w:r w:rsidR="00154F3F">
        <w:t>’</w:t>
      </w:r>
      <w:r>
        <w:t>єкта на забруд</w:t>
      </w:r>
      <w:r>
        <w:softHyphen/>
        <w:t>нення атмосферного повітря.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firstLine="380"/>
      </w:pPr>
      <w:r>
        <w:t>Для отримання дозволу на новостворені стаціонарні джерела до заяви додаються пропозиції на отримання дозволу за наявнос</w:t>
      </w:r>
      <w:r>
        <w:softHyphen/>
        <w:t>ті затверджених нормативів гранично допустимих викидів. За</w:t>
      </w:r>
      <w:r>
        <w:softHyphen/>
        <w:t xml:space="preserve">твердженими </w:t>
      </w:r>
      <w:r>
        <w:rPr>
          <w:rStyle w:val="21"/>
        </w:rPr>
        <w:t>нормативами гранично допустимих викидів</w:t>
      </w:r>
      <w:r>
        <w:t xml:space="preserve"> вва</w:t>
      </w:r>
      <w:r>
        <w:softHyphen/>
        <w:t>жаються величини викидів забруднюючих речовин у складі проектної документації, яка має позитивний висновок комплекс</w:t>
      </w:r>
      <w:r>
        <w:softHyphen/>
        <w:t>ної державної експертизи, а для об’єктів, затвердження проектів будівництва яких у межах законодавства України не потребує ви</w:t>
      </w:r>
      <w:r>
        <w:softHyphen/>
        <w:t>сновку комплексної державної експертизи, — позитивні висновки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firstLine="0"/>
      </w:pPr>
      <w:r>
        <w:t>державної санітарно-гігієнічної та державної екологічної екс</w:t>
      </w:r>
      <w:r>
        <w:softHyphen/>
        <w:t>пертиз.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t>Окремий порядок передбачений для видачі дозволів на експлу</w:t>
      </w:r>
      <w:r>
        <w:softHyphen/>
        <w:t>атацію устаткування з визначеними рівнями впливу фізичних та біологічних факторів на стан атмосферного повітря, проведення оплати цих робіт та обліку підприємс</w:t>
      </w:r>
      <w:r w:rsidR="00154F3F">
        <w:t>тв, установ, організацій і гро</w:t>
      </w:r>
      <w:r>
        <w:t>мадян-підприємців, які отримали такі дозволи. Дозвіл на експлуа</w:t>
      </w:r>
      <w:r>
        <w:softHyphen/>
        <w:t>тацію устаткування з визначеними рівн</w:t>
      </w:r>
      <w:bookmarkStart w:id="0" w:name="_GoBack"/>
      <w:bookmarkEnd w:id="0"/>
      <w:r>
        <w:t>ями впливу фізичних та біо</w:t>
      </w:r>
      <w:r>
        <w:softHyphen/>
        <w:t>логічних факторів на стан атмосферного повітря - це офіційний документ, який дає право суб’єктам господарювання експлуатувати існуюче та новостворене устаткування за умови дотримання вста</w:t>
      </w:r>
      <w:r>
        <w:softHyphen/>
        <w:t>новлених нормативів гранично допустимих рівнів впливу фізичних та біологічних факторів протягом визначеного в дозволі терміну.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lastRenderedPageBreak/>
        <w:t xml:space="preserve">Дозвіл видається безоплатно територіальними органами </w:t>
      </w:r>
      <w:proofErr w:type="spellStart"/>
      <w:r>
        <w:t>Мін</w:t>
      </w:r>
      <w:r>
        <w:softHyphen/>
        <w:t>природи</w:t>
      </w:r>
      <w:proofErr w:type="spellEnd"/>
      <w:r>
        <w:t xml:space="preserve"> за погодженням з установами державної санітарно- епідеміологічної служби терміном не менше п’яти років суб’єкту господарювання — власнику джерела, що здійснює вплив на стан атмосферного повітря.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t xml:space="preserve">Для отримання дозволу суб’єкт господарювання подає до територіального органу </w:t>
      </w:r>
      <w:proofErr w:type="spellStart"/>
      <w:r>
        <w:t>Мінприроди</w:t>
      </w:r>
      <w:proofErr w:type="spellEnd"/>
      <w:r>
        <w:t xml:space="preserve"> та установи державної сані</w:t>
      </w:r>
      <w:r>
        <w:softHyphen/>
        <w:t>тарно-епідеміологічної служби у письмовій та електронній формі документи, підготовлені відповідно до Інструкції про загальні вимоги до оформлення документів для отримання підприємства</w:t>
      </w:r>
      <w:r>
        <w:softHyphen/>
        <w:t>ми, установами, організаціями і громадянами-підприємцями до</w:t>
      </w:r>
      <w:r>
        <w:softHyphen/>
        <w:t>зволів на експлуатацію устаткування з визначеними рівнями впливу фізичних та біологічних факторів на стан атмосферного повітря. Також суб’єкт господарювання розміщує в місцевих друкованих засобах масової інформації повідомлення про намір отримати дозвіл із зазначенням адреси місцевої держадміністра</w:t>
      </w:r>
      <w:r>
        <w:softHyphen/>
        <w:t>ції, до якої можуть надсилатися зауваження громадських органі</w:t>
      </w:r>
      <w:r>
        <w:softHyphen/>
        <w:t>зацій та окремих громадян.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t>Установа державної санітарно-епідеміологічної служби роз</w:t>
      </w:r>
      <w:r>
        <w:softHyphen/>
        <w:t xml:space="preserve">глядає заяву та документи на отримання дозволу протягом </w:t>
      </w:r>
      <w:r w:rsidR="00AE34F9" w:rsidRPr="00AE34F9">
        <w:t>30</w:t>
      </w:r>
      <w:r>
        <w:t xml:space="preserve"> ка</w:t>
      </w:r>
      <w:r>
        <w:softHyphen/>
        <w:t>лендарних днів з дати їхнього надходження і у разі відсутності зауважень готує висновок щодо видачі дозволу, який надається суб’єкту господарювання.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t>У разі наявності зауважень документи повертаються суб’єк</w:t>
      </w:r>
      <w:r>
        <w:softHyphen/>
        <w:t>ту господарювання з викладом їхнього змісту та зазначенням те</w:t>
      </w:r>
      <w:r>
        <w:softHyphen/>
        <w:t>рміну повторного подання.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t>Місцева держадміністрація розглядає зауваження громадських організацій, у разі потреби організовує проведення їхнього публіч</w:t>
      </w:r>
      <w:r>
        <w:softHyphen/>
        <w:t xml:space="preserve">ного обговорення і не пізніше </w:t>
      </w:r>
      <w:r w:rsidR="00AE34F9" w:rsidRPr="00AE34F9">
        <w:t>30</w:t>
      </w:r>
      <w:r>
        <w:t xml:space="preserve"> календарних днів з дати опубліку</w:t>
      </w:r>
      <w:r>
        <w:softHyphen/>
        <w:t xml:space="preserve">вання повідомлення про намір суб'єкта господарювання отримати дозвіл інформує з цього питання територіальний орган </w:t>
      </w:r>
      <w:proofErr w:type="spellStart"/>
      <w:r>
        <w:t>Мінприроди</w:t>
      </w:r>
      <w:proofErr w:type="spellEnd"/>
      <w:r>
        <w:t>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t xml:space="preserve">Територіальний орган </w:t>
      </w:r>
      <w:proofErr w:type="spellStart"/>
      <w:r>
        <w:t>Мінприроди</w:t>
      </w:r>
      <w:proofErr w:type="spellEnd"/>
      <w:r>
        <w:t xml:space="preserve"> аналізує зауваження та у разі необхідності пропонує суб’єкту господарювання врахувати їх під час підготовки дозволу до видачі.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t xml:space="preserve">Територіальний орган </w:t>
      </w:r>
      <w:proofErr w:type="spellStart"/>
      <w:r>
        <w:t>Мінприроди</w:t>
      </w:r>
      <w:proofErr w:type="spellEnd"/>
      <w:r>
        <w:t xml:space="preserve"> протягом </w:t>
      </w:r>
      <w:r w:rsidR="00AE34F9" w:rsidRPr="00AE34F9">
        <w:rPr>
          <w:lang w:val="ru-RU"/>
        </w:rPr>
        <w:t>30</w:t>
      </w:r>
      <w:r>
        <w:t xml:space="preserve"> ка</w:t>
      </w:r>
      <w:r w:rsidR="00154F3F">
        <w:t>л</w:t>
      </w:r>
      <w:r>
        <w:t>ендарних днів розглядає заяву і документи на отримання дозволу та у разі відсутності зауважень видає дозвіл.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t xml:space="preserve">Рішення про видачу дозволу надсилається територіальним органом </w:t>
      </w:r>
      <w:proofErr w:type="spellStart"/>
      <w:r>
        <w:t>Мінприроди</w:t>
      </w:r>
      <w:proofErr w:type="spellEnd"/>
      <w:r>
        <w:t xml:space="preserve"> суб’єкту господарювання та установі дер</w:t>
      </w:r>
      <w:r>
        <w:softHyphen/>
        <w:t>жавної санітарно-епідеміологічної служби.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t xml:space="preserve">Здійснення </w:t>
      </w:r>
      <w:r>
        <w:rPr>
          <w:rStyle w:val="21"/>
        </w:rPr>
        <w:t>попереджувальних заходів</w:t>
      </w:r>
      <w:r>
        <w:t xml:space="preserve"> насамперед базується на загальних принципах охорони навколишнього природного се</w:t>
      </w:r>
      <w:r>
        <w:softHyphen/>
        <w:t>редовища, серед яких особливе місце займає принцип запобіжно</w:t>
      </w:r>
      <w:r>
        <w:softHyphen/>
        <w:t>го характеру заходів щодо охорони навколишнього природного середовища. Законодавством передбачено, що підприємства, установи, організації та громадяни — суб’єкти підприємницької діяльності, які здійснюють викиди забруднюючих речовин або впливи фізичних та біологічних факторів, що можуть призвести до виникнення надзвичайних ситуацій техногенного та природ</w:t>
      </w:r>
      <w:r>
        <w:softHyphen/>
        <w:t>ного характеру або до надзвичайних екологічних ситуацій, зо</w:t>
      </w:r>
      <w:r>
        <w:softHyphen/>
        <w:t>бов’язані заздалегідь розробити та погодити спеціальні заходи з охорони атмосферного повітря.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320" w:firstLine="420"/>
      </w:pPr>
      <w:r>
        <w:t>У разі виникнення таких надзвичайних екологічних ситуацій керівники підприємств, установ, організацій та громадяни -</w:t>
      </w:r>
      <w:r w:rsidR="00AE34F9" w:rsidRPr="00AE34F9">
        <w:t xml:space="preserve"> </w:t>
      </w:r>
      <w:r>
        <w:t>суб’єкти підприємницької діяльності, зобов’язані негайно в по</w:t>
      </w:r>
      <w:r>
        <w:softHyphen/>
        <w:t xml:space="preserve">рядку, визначеному </w:t>
      </w:r>
      <w:r w:rsidRPr="00AE34F9">
        <w:rPr>
          <w:lang w:eastAsia="ru-RU" w:bidi="ru-RU"/>
        </w:rPr>
        <w:t xml:space="preserve">ЗУ </w:t>
      </w:r>
      <w:r>
        <w:t>«Про захист населення і територій від надзвичайних ситуацій техногенного та природного характе</w:t>
      </w:r>
      <w:r>
        <w:softHyphen/>
        <w:t>ру», повідомити про це органи, які здійснюють державний конт</w:t>
      </w:r>
      <w:r>
        <w:softHyphen/>
        <w:t>роль у галузі охорони атмосферного повітря, і вжити заходів що</w:t>
      </w:r>
      <w:r>
        <w:softHyphen/>
        <w:t>до охорони атмосферного повітря та ліквідації причин і наслідків його забруднення.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right="200" w:firstLine="400"/>
      </w:pPr>
      <w:r>
        <w:t xml:space="preserve">Крім того, </w:t>
      </w:r>
      <w:r w:rsidRPr="00AE34F9">
        <w:rPr>
          <w:lang w:eastAsia="ru-RU" w:bidi="ru-RU"/>
        </w:rPr>
        <w:t xml:space="preserve">ЗУ </w:t>
      </w:r>
      <w:r>
        <w:t>«Про об’єкти підвищеної небезпеки» перед</w:t>
      </w:r>
      <w:r>
        <w:softHyphen/>
        <w:t>бачає, що суб’єкт господарської діяльності зобов’язаний: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21" w:lineRule="exact"/>
        <w:ind w:left="260" w:right="200" w:firstLine="400"/>
      </w:pPr>
      <w:r>
        <w:t>вживати заходи, направлені на запобігання аваріям, об</w:t>
      </w:r>
      <w:r>
        <w:softHyphen/>
        <w:t xml:space="preserve">меження і ліквідацію </w:t>
      </w:r>
      <w:r>
        <w:lastRenderedPageBreak/>
        <w:t>їхніх наслідків та захист людей і довкілля від їхнього впливу;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21" w:lineRule="exact"/>
        <w:ind w:left="260" w:right="200" w:firstLine="400"/>
      </w:pPr>
      <w:r>
        <w:t>повідомляти про аварію, яка сталася на об’єкті підвищеної небезпеки, і заходи, вжиті для ліквідації її наслідків, органи вико</w:t>
      </w:r>
      <w:r>
        <w:softHyphen/>
        <w:t>навчої влади, органи місцевого самоврядування та населення;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21" w:lineRule="exact"/>
        <w:ind w:left="260" w:right="200" w:firstLine="400"/>
      </w:pPr>
      <w:r>
        <w:t>забезпечувати експлуатацію об’єктів підвищеної небезпе</w:t>
      </w:r>
      <w:r>
        <w:softHyphen/>
        <w:t>ки з додержанням мінімально можливого ризику. На об’єктах підвищеної небезпеки в обов’язковому порядку розробляються і затверджуються плани локалізації і ліквідації аварій для кожного об’єкта підвищеної небезпеки. Ці плани переглядаються кожні п’ять років.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right="200" w:firstLine="400"/>
      </w:pPr>
      <w:r>
        <w:rPr>
          <w:lang w:val="ru-RU" w:eastAsia="ru-RU" w:bidi="ru-RU"/>
        </w:rPr>
        <w:t xml:space="preserve">ЗУ </w:t>
      </w:r>
      <w:r>
        <w:t xml:space="preserve">«Про охорону </w:t>
      </w:r>
      <w:proofErr w:type="gramStart"/>
      <w:r>
        <w:t>атмосферного</w:t>
      </w:r>
      <w:proofErr w:type="gramEnd"/>
      <w:r>
        <w:t xml:space="preserve"> повітря» передбачено ще ряд попереджувальних заходів при здійсненні окремих видів діяль</w:t>
      </w:r>
      <w:r>
        <w:softHyphen/>
        <w:t>ності: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line="221" w:lineRule="exact"/>
        <w:ind w:left="260" w:right="200" w:firstLine="400"/>
      </w:pPr>
      <w:r>
        <w:t>під час застосування пестицидів та агрохімікатів підпри</w:t>
      </w:r>
      <w:r>
        <w:softHyphen/>
        <w:t>ємства, установи, організації та громадяни - суб’єкти підприєм</w:t>
      </w:r>
      <w:r>
        <w:softHyphen/>
        <w:t>ницької діяльності, зобов’язані дотримуватися правил та вимог щодо їхнього транспортування, зберігання і застосування з ме</w:t>
      </w:r>
      <w:r>
        <w:softHyphen/>
        <w:t>тою недопущення забруднення атмосферного повітря;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line="221" w:lineRule="exact"/>
        <w:ind w:left="260" w:right="200" w:firstLine="400"/>
      </w:pPr>
      <w:r>
        <w:t>під час видобування корисних копалин з надр та прове</w:t>
      </w:r>
      <w:r>
        <w:softHyphen/>
        <w:t>дення вибухових робіт потрібно дотримуватись вимог щодо охо</w:t>
      </w:r>
      <w:r>
        <w:softHyphen/>
        <w:t xml:space="preserve">рони атмосферного повітря способами, погодженими з </w:t>
      </w:r>
      <w:proofErr w:type="spellStart"/>
      <w:r>
        <w:t>Мінпри</w:t>
      </w:r>
      <w:r>
        <w:softHyphen/>
        <w:t>роди</w:t>
      </w:r>
      <w:proofErr w:type="spellEnd"/>
      <w:r>
        <w:t>, МОЗ України, іншими органами виконавчої влади та орга</w:t>
      </w:r>
      <w:r>
        <w:softHyphen/>
        <w:t>нами місцевого самоврядування;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right="200" w:firstLine="400"/>
      </w:pPr>
      <w:r>
        <w:t>- під час здійснення операцій з відходами складування, розміщення, зберігання або транспортування промислових та по</w:t>
      </w:r>
      <w:r>
        <w:softHyphen/>
        <w:t>бутових відходів, які є джерелами забруднення атмосферного по</w:t>
      </w:r>
      <w:r>
        <w:softHyphen/>
        <w:t>вітря забруднюючими речовинами та речовинами з неприємним запахом або іншого шкідливого впливу, допускається лише за наявності спеціального дозволу на визначених місцевими орга</w:t>
      </w:r>
      <w:r>
        <w:softHyphen/>
        <w:t>нами виконавчої влади, органами місцевого самоврядування те</w:t>
      </w:r>
      <w:r>
        <w:softHyphen/>
        <w:t>риторіях, з додержанням нормативів екологічної безпеки і пода</w:t>
      </w:r>
      <w:r>
        <w:softHyphen/>
        <w:t>льшої утилізації або видалення. Не допускається спалювання зазначених відходів на території підприємств, установ, організа</w:t>
      </w:r>
      <w:r>
        <w:softHyphen/>
        <w:t>цій і населених пунктів, за винятком випадків, коли це здійсню</w:t>
      </w:r>
      <w:r>
        <w:softHyphen/>
        <w:t>ється з використанням спеціальних установок при додержанні вимог, встановлених законодавством про охорону атмосферного повітря.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firstLine="400"/>
        <w:jc w:val="left"/>
      </w:pPr>
      <w:r>
        <w:t>Власники або уповноважені ними органи підприємств, уста</w:t>
      </w:r>
      <w:r>
        <w:softHyphen/>
        <w:t xml:space="preserve">нов, організацій та громадяни - </w:t>
      </w:r>
      <w:r w:rsidR="00154F3F">
        <w:t>суб’єкти підприємницької діяль</w:t>
      </w:r>
      <w:r>
        <w:t>ності зобов’язані забезпечувати переробку, утилізацію та своєча</w:t>
      </w:r>
      <w:r>
        <w:softHyphen/>
        <w:t>сне вивезення відходів, які забруднюють атмосферне повітря, на підприємства, що використовують їх як сировину, або на спеціа</w:t>
      </w:r>
      <w:r>
        <w:softHyphen/>
        <w:t>льно відведені місця чи об’єкти.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right="200" w:firstLine="400"/>
      </w:pPr>
      <w:r>
        <w:rPr>
          <w:rStyle w:val="21"/>
        </w:rPr>
        <w:t>Організаційно-технічні заходи</w:t>
      </w:r>
      <w:r>
        <w:t xml:space="preserve"> включають в себе комплекс заходів, спрямованих на застосування технічних рішень, які по</w:t>
      </w:r>
      <w:r>
        <w:softHyphen/>
        <w:t>винні убезпечити населення від впливу негативних факторів та забезпечити дотримання нормативів у галузі охорони атмосфер</w:t>
      </w:r>
      <w:r>
        <w:softHyphen/>
        <w:t>ного повітря. Серед організаційно-технічних заходів окреме міс</w:t>
      </w:r>
      <w:r>
        <w:softHyphen/>
        <w:t xml:space="preserve">це займають </w:t>
      </w:r>
      <w:r>
        <w:rPr>
          <w:rStyle w:val="21"/>
        </w:rPr>
        <w:t>санітарно-захисні зони</w:t>
      </w:r>
      <w:r>
        <w:t>, які встановлюються з метою забезпечення оптимальних умов життєдіяльності людини в райо</w:t>
      </w:r>
      <w:r>
        <w:softHyphen/>
        <w:t>нах житлової забудови, масового відпочинку й оздоровлення на</w:t>
      </w:r>
      <w:r>
        <w:softHyphen/>
        <w:t>селення при визначенні місць розміщення нових, реконструкції діючих підприємств та інших об’єктів, які впливають або можуть впливати на стан атмосферного повітря.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60" w:right="200" w:firstLine="400"/>
      </w:pPr>
      <w:r>
        <w:t>Особливості розміщення та режиму санітарно-захисних зон визначаються, зокрема, Державними санітарними правилами</w:t>
      </w:r>
      <w:r w:rsidR="00AE34F9" w:rsidRPr="00AE34F9">
        <w:rPr>
          <w:lang w:val="ru-RU"/>
        </w:rPr>
        <w:t xml:space="preserve"> </w:t>
      </w:r>
      <w:r>
        <w:t>планування та забудови населених пунктів. Відповідно до цих правил промислові, сільськогосподарські та інші об’єкти, що є джерелами забруднення навколишнього середовища хімічними, фізичними та біологічними факторами, при неможливості ство</w:t>
      </w:r>
      <w:r>
        <w:softHyphen/>
        <w:t>рення безвідходних технологій повинні відокремлюватися від житлової забудови санітарно-захисними зонами.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right="220" w:firstLine="400"/>
      </w:pPr>
      <w:r>
        <w:t>Санітарно-захисну зону треба встановлювати від джерел шкід</w:t>
      </w:r>
      <w:r>
        <w:softHyphen/>
        <w:t xml:space="preserve">ливості до межі </w:t>
      </w:r>
      <w:r>
        <w:lastRenderedPageBreak/>
        <w:t>житлової забудови, ділянок громадських установ, будинків і споруд, у тому числі дитячих, навчальних, лікувально- профілактичних установ, закладів соціального забезп</w:t>
      </w:r>
      <w:r w:rsidR="00154F3F">
        <w:t xml:space="preserve">ечення, спортивних споруд та </w:t>
      </w:r>
      <w:proofErr w:type="spellStart"/>
      <w:r w:rsidR="00154F3F">
        <w:t>ін</w:t>
      </w:r>
      <w:proofErr w:type="spellEnd"/>
      <w:r w:rsidR="00154F3F">
        <w:t>,</w:t>
      </w:r>
      <w:r>
        <w:t xml:space="preserve"> а також територій парків, садів, скверів та інших об’єктів зеленого будівництва загального користування, ділянок оздоровчих та фізкультурно-спортивних установ, місць відпочинку, садівницьких товариств та інших прирівняних до них об’єктів, у тому числі: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before="0" w:line="221" w:lineRule="exact"/>
        <w:ind w:left="180" w:right="220" w:firstLine="400"/>
      </w:pPr>
      <w:r>
        <w:t>для підприємств з технологічними процесами, які є дже</w:t>
      </w:r>
      <w:r>
        <w:softHyphen/>
        <w:t>релами забруднення атмосферного повітря шкідливими, із непри</w:t>
      </w:r>
      <w:r>
        <w:softHyphen/>
        <w:t>ємним запахом хімічними речовинами та біологічними факто</w:t>
      </w:r>
      <w:r>
        <w:softHyphen/>
        <w:t>рами, - безпосередньо від джерел забруднення атмосфери органі</w:t>
      </w:r>
      <w:r>
        <w:softHyphen/>
        <w:t xml:space="preserve">зованими викидами (через труби, шахти) або неорганізованими викидами (через ліхтарі будівель, </w:t>
      </w:r>
      <w:proofErr w:type="spellStart"/>
      <w:r>
        <w:t>димлячі</w:t>
      </w:r>
      <w:proofErr w:type="spellEnd"/>
      <w:r>
        <w:t xml:space="preserve"> і паруючі поверхні технологічних установок та інших споруд тощо), а також від місць розвантаження сировини, </w:t>
      </w:r>
      <w:proofErr w:type="spellStart"/>
      <w:r>
        <w:t>промпродуктів</w:t>
      </w:r>
      <w:proofErr w:type="spellEnd"/>
      <w:r>
        <w:t xml:space="preserve"> або відкритих складів;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834"/>
        </w:tabs>
        <w:spacing w:before="0" w:line="221" w:lineRule="exact"/>
        <w:ind w:left="180" w:right="220" w:firstLine="400"/>
      </w:pPr>
      <w:r>
        <w:t>для підприємств з технологічними процесами, які є дже</w:t>
      </w:r>
      <w:r>
        <w:softHyphen/>
        <w:t>релами шуму, ультразвуку, вібрації, статичної електрики, електро</w:t>
      </w:r>
      <w:r>
        <w:softHyphen/>
        <w:t xml:space="preserve">магнітних та іонізуючих </w:t>
      </w:r>
      <w:proofErr w:type="spellStart"/>
      <w:r>
        <w:t>випромінювань</w:t>
      </w:r>
      <w:proofErr w:type="spellEnd"/>
      <w:r>
        <w:t xml:space="preserve"> та інших шкідливих фа</w:t>
      </w:r>
      <w:r>
        <w:softHyphen/>
        <w:t>кторів, - від будівель, споруд та майданчиків, де встановлено обладнання (агрегати, механізми), що створює ці шкідливості;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829"/>
        </w:tabs>
        <w:spacing w:before="0" w:line="221" w:lineRule="exact"/>
        <w:ind w:left="180" w:right="220" w:firstLine="400"/>
      </w:pPr>
      <w:r>
        <w:t>для теплових електростанцій, промислових та опалюваль</w:t>
      </w:r>
      <w:r>
        <w:softHyphen/>
        <w:t xml:space="preserve">них </w:t>
      </w:r>
      <w:proofErr w:type="spellStart"/>
      <w:r>
        <w:t>котелень</w:t>
      </w:r>
      <w:proofErr w:type="spellEnd"/>
      <w:r>
        <w:t xml:space="preserve"> — від димарів та місць зберігання і підготовки пали</w:t>
      </w:r>
      <w:r>
        <w:softHyphen/>
        <w:t>ва, джерел шуму;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right="200" w:firstLine="420"/>
      </w:pPr>
      <w:r>
        <w:t>- для санітарно-технічних споруд та установок комунально</w:t>
      </w:r>
      <w:r>
        <w:softHyphen/>
        <w:t>го призначення, а також сільськогосподарських підприємств та об’єктів - від межі об’єкта.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right="200" w:firstLine="420"/>
      </w:pPr>
      <w:r>
        <w:t>На зовнішній межі санітарно-захисної зони, повернутої до житлової забудови, концентрації та рівні шкідливих факторів не повинні перевищувати їхні гігієнічні нормативи (ГДК, ГДР), на межі курортно-рекреаційної зони - 0,8 від значення нормативу.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right="200" w:firstLine="420"/>
      </w:pPr>
      <w:r>
        <w:t xml:space="preserve">Територія санітарно-захисної зони не повинна розглядатися як резерв розширення підприємств, </w:t>
      </w:r>
      <w:proofErr w:type="spellStart"/>
      <w:r>
        <w:t>сельбищної</w:t>
      </w:r>
      <w:proofErr w:type="spellEnd"/>
      <w:r>
        <w:t xml:space="preserve"> території і прирів</w:t>
      </w:r>
      <w:r>
        <w:softHyphen/>
        <w:t>няних до них об’єктів.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right="200" w:firstLine="420"/>
      </w:pPr>
      <w:r>
        <w:t>Основою для встановлення санітарно-захисних зон є санітар</w:t>
      </w:r>
      <w:r>
        <w:softHyphen/>
        <w:t>на класифікація підприємств, виробництв та об’єктів, яка зале</w:t>
      </w:r>
      <w:r>
        <w:softHyphen/>
        <w:t>жить від характеру виробництва та його викидів. Санітарно- захисна зона залежно від цих параметрів може становити від 50 до 3000 метрів.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firstLine="420"/>
      </w:pPr>
      <w:r>
        <w:t>У санітарно-захисних зонах не можна допускати розміщення:</w:t>
      </w:r>
    </w:p>
    <w:p w:rsidR="008F0D6C" w:rsidRDefault="006F3760" w:rsidP="00154F3F">
      <w:pPr>
        <w:pStyle w:val="20"/>
        <w:numPr>
          <w:ilvl w:val="0"/>
          <w:numId w:val="6"/>
        </w:numPr>
        <w:shd w:val="clear" w:color="auto" w:fill="auto"/>
        <w:tabs>
          <w:tab w:val="left" w:pos="817"/>
        </w:tabs>
        <w:spacing w:before="0" w:line="221" w:lineRule="exact"/>
        <w:ind w:left="180" w:firstLine="420"/>
      </w:pPr>
      <w:r>
        <w:t xml:space="preserve">житлових будинків з </w:t>
      </w:r>
      <w:proofErr w:type="spellStart"/>
      <w:r>
        <w:t>пр</w:t>
      </w:r>
      <w:r w:rsidR="00154F3F">
        <w:t>идомовими</w:t>
      </w:r>
      <w:proofErr w:type="spellEnd"/>
      <w:r w:rsidR="00154F3F">
        <w:t xml:space="preserve"> територіями, гуртожит</w:t>
      </w:r>
      <w:r>
        <w:t>ків, готелів, будинків д</w:t>
      </w:r>
      <w:r w:rsidR="00154F3F">
        <w:t>ля приїжджих, аварійних селищ;</w:t>
      </w:r>
      <w:r w:rsidR="00154F3F">
        <w:tab/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810"/>
        </w:tabs>
        <w:spacing w:before="0" w:line="221" w:lineRule="exact"/>
        <w:ind w:left="180" w:right="200" w:firstLine="420"/>
      </w:pPr>
      <w:r>
        <w:t>дитячих дошкільних закладів, загальноосвітніх шкіл, ліку</w:t>
      </w:r>
      <w:r>
        <w:softHyphen/>
        <w:t>вально-профілактичних та оздоровчих установ загального та спе</w:t>
      </w:r>
      <w:r>
        <w:softHyphen/>
        <w:t>ціального призначення зі стаціонарами, наркологічних диспан</w:t>
      </w:r>
      <w:r>
        <w:softHyphen/>
        <w:t>серів;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817"/>
        </w:tabs>
        <w:spacing w:before="0" w:line="221" w:lineRule="exact"/>
        <w:ind w:left="180" w:firstLine="420"/>
      </w:pPr>
      <w:r>
        <w:t>спортивних споруд, садів, парків, садівницьких товариств;</w:t>
      </w:r>
    </w:p>
    <w:p w:rsidR="008F0D6C" w:rsidRDefault="006F3760" w:rsidP="00AE34F9">
      <w:pPr>
        <w:pStyle w:val="20"/>
        <w:numPr>
          <w:ilvl w:val="0"/>
          <w:numId w:val="6"/>
        </w:numPr>
        <w:shd w:val="clear" w:color="auto" w:fill="auto"/>
        <w:tabs>
          <w:tab w:val="left" w:pos="810"/>
        </w:tabs>
        <w:spacing w:before="0" w:line="221" w:lineRule="exact"/>
        <w:ind w:left="180" w:right="200" w:firstLine="420"/>
      </w:pPr>
      <w:r>
        <w:t>охоронних зон джерел водопостачання, водозабірних спо</w:t>
      </w:r>
      <w:r>
        <w:softHyphen/>
        <w:t>руд та споруд водопровідної розподільної мережі.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right="200" w:firstLine="420"/>
      </w:pPr>
      <w:r>
        <w:t>Не допускається використання для вирощування сільського</w:t>
      </w:r>
      <w:r>
        <w:softHyphen/>
        <w:t>сподарських культур, пасовищ для худоби земель санітарно- захисної зони підприємств, що забруднюють навколишнє середо</w:t>
      </w:r>
      <w:r>
        <w:softHyphen/>
        <w:t>вище високотоксичними речовинами та речовинами, які мають віддалену дію (солі важких металів</w:t>
      </w:r>
      <w:r w:rsidR="00154F3F">
        <w:t>, канцерогенні речовини, діок</w:t>
      </w:r>
      <w:r>
        <w:t>сини, радіоактивні речовини та ін.).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180" w:right="200" w:firstLine="420"/>
      </w:pPr>
      <w:r>
        <w:t>Якщо внаслідок порушення встановлених меж та режиму санітарно-захисних зон виникає потреба у відселенні жителів, виведенні з цих зон об’єктів соціального призначення або здійс</w:t>
      </w:r>
      <w:r>
        <w:softHyphen/>
        <w:t>ненні інших заходів, то підприємства, установи, організації та</w:t>
      </w:r>
    </w:p>
    <w:p w:rsidR="008F0D6C" w:rsidRDefault="006F3760" w:rsidP="00AE34F9">
      <w:pPr>
        <w:pStyle w:val="20"/>
        <w:shd w:val="clear" w:color="auto" w:fill="auto"/>
        <w:spacing w:before="0" w:line="216" w:lineRule="exact"/>
        <w:ind w:left="180" w:right="200" w:firstLine="0"/>
      </w:pPr>
      <w:r>
        <w:t xml:space="preserve">громадяни </w:t>
      </w:r>
      <w:r w:rsidRPr="00AE34F9">
        <w:rPr>
          <w:lang w:eastAsia="ru-RU" w:bidi="ru-RU"/>
        </w:rPr>
        <w:t>суб</w:t>
      </w:r>
      <w:r w:rsidR="00154F3F">
        <w:rPr>
          <w:lang w:eastAsia="ru-RU" w:bidi="ru-RU"/>
        </w:rPr>
        <w:t>’</w:t>
      </w:r>
      <w:r>
        <w:t>єкти підприємницької діяльності, місцеві органи виконавчої влади, органи місцевого самоврядування повинні ви</w:t>
      </w:r>
      <w:r>
        <w:softHyphen/>
        <w:t xml:space="preserve">рішувати питання про фінансування </w:t>
      </w:r>
      <w:r>
        <w:lastRenderedPageBreak/>
        <w:t>необхідних робіт і заходів та строки їхньої реалізації.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00" w:right="160" w:firstLine="420"/>
      </w:pPr>
      <w:r>
        <w:rPr>
          <w:lang w:val="ru-RU" w:eastAsia="ru-RU" w:bidi="ru-RU"/>
        </w:rPr>
        <w:t xml:space="preserve">ЗУ </w:t>
      </w:r>
      <w:r>
        <w:t>«Про охорону атмосферного повітря» в контексті реалі</w:t>
      </w:r>
      <w:r>
        <w:softHyphen/>
        <w:t xml:space="preserve">зації організаційно-технічних заходів передбачено заборону впровадження </w:t>
      </w:r>
      <w:proofErr w:type="spellStart"/>
      <w:r>
        <w:t>відкриттів</w:t>
      </w:r>
      <w:proofErr w:type="spellEnd"/>
      <w:r>
        <w:t>, винаходів, корисних моделей, промис</w:t>
      </w:r>
      <w:r>
        <w:softHyphen/>
        <w:t>лових зразків, раціоналізаторських пропозицій, застосування но</w:t>
      </w:r>
      <w:r>
        <w:softHyphen/>
        <w:t xml:space="preserve">вої </w:t>
      </w:r>
      <w:proofErr w:type="gramStart"/>
      <w:r>
        <w:t>техн</w:t>
      </w:r>
      <w:proofErr w:type="gramEnd"/>
      <w:r>
        <w:t>іки, імпортного устаткування, технологій і систем, якщо вони не відповідають вимогам, установленим законодавством про охорону атмосферного повітря, а в разі порушення зазначе</w:t>
      </w:r>
      <w:r>
        <w:softHyphen/>
        <w:t>них вимог така діяльність припиняється, а винні особи притяга</w:t>
      </w:r>
      <w:r>
        <w:softHyphen/>
        <w:t>ються до відповідальності відповідно до закону.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00" w:right="160" w:firstLine="420"/>
      </w:pPr>
      <w:r>
        <w:t>крім того, проектування, будівництво і реконструкція під</w:t>
      </w:r>
      <w:r>
        <w:softHyphen/>
        <w:t>приємств та інших об'єктів, які впливають або можуть впливати на стан атмосферного повітря, удосконалення існуючих і впрова</w:t>
      </w:r>
      <w:r>
        <w:softHyphen/>
        <w:t>дження нових технологічних процесів та устаткування здійсню</w:t>
      </w:r>
      <w:r>
        <w:softHyphen/>
        <w:t>ються з обов’язковим дотриманням норм екологічної безпеки, державних санітарних вимог і правил на запланованих для будів</w:t>
      </w:r>
      <w:r>
        <w:softHyphen/>
        <w:t>ництва та реконструкції підприємствах та інших об'єктах, а та</w:t>
      </w:r>
      <w:r>
        <w:softHyphen/>
        <w:t>кож з урахуванням накопичення і трансформації забруднення в атмосфері, його транскордонного перенесення, особливостей кліматичних умов.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00" w:right="160" w:firstLine="420"/>
      </w:pPr>
      <w:r>
        <w:rPr>
          <w:rStyle w:val="21"/>
        </w:rPr>
        <w:t>Організаційно-економічні заходи.</w:t>
      </w:r>
      <w:r>
        <w:t xml:space="preserve"> Відповідно до </w:t>
      </w:r>
      <w:r w:rsidRPr="00AE34F9">
        <w:rPr>
          <w:lang w:eastAsia="ru-RU" w:bidi="ru-RU"/>
        </w:rPr>
        <w:t xml:space="preserve">ПК </w:t>
      </w:r>
      <w:r>
        <w:t xml:space="preserve">України, </w:t>
      </w:r>
      <w:r>
        <w:rPr>
          <w:rStyle w:val="21"/>
        </w:rPr>
        <w:t>екологічний податок</w:t>
      </w:r>
      <w:r>
        <w:t xml:space="preserve"> — загальнодержавний обов'язковий платіж, що справляється з фактичних обсягів викидів у атмосферне повіт</w:t>
      </w:r>
      <w:r>
        <w:softHyphen/>
        <w:t>ря, скидів у водні об’єкти забруднюючих речовин, розміщення відходів, фактичного обсягу радіоактивних відходів, що тимчасо</w:t>
      </w:r>
      <w:r>
        <w:softHyphen/>
        <w:t>во зберігаються їхніми виробниками, фактичного обсягу утворе</w:t>
      </w:r>
      <w:r>
        <w:softHyphen/>
        <w:t>них радіоактивних відходів та з фактичного обсягу радіоактив</w:t>
      </w:r>
      <w:r>
        <w:softHyphen/>
        <w:t>них відходів, накопичених до 1 квітня 2009 р. Платниками податку (в контексті охорони атмосферного повітря) є суб'єкти господарювання, юридичні особи, що не провадять господарську (підприємницьку) діяльність, бюджетні установи, громадські та інші підприємства, установи та організації, постійні представ</w:t>
      </w:r>
      <w:r>
        <w:softHyphen/>
        <w:t>ництва нерезидентів, включаючи тих, які виконують агентські</w:t>
      </w:r>
    </w:p>
    <w:p w:rsidR="008F0D6C" w:rsidRDefault="006F3760" w:rsidP="00AE34F9">
      <w:pPr>
        <w:pStyle w:val="20"/>
        <w:shd w:val="clear" w:color="auto" w:fill="auto"/>
        <w:spacing w:before="0"/>
        <w:ind w:left="284" w:right="167" w:firstLine="0"/>
      </w:pPr>
      <w:r>
        <w:t>(представницькі) функції стосовно таких нерезидентів або їхніх засновників, під час провадження діяльності яких на території України і в межах її континентального шельфу та виключної (морської) економічної зони здійснюються викиди забруднюю</w:t>
      </w:r>
      <w:r>
        <w:softHyphen/>
        <w:t>чих речовин в атмосферне повітря стаціонарними джерелами за</w:t>
      </w:r>
      <w:r>
        <w:softHyphen/>
        <w:t>бруднення.</w:t>
      </w:r>
    </w:p>
    <w:p w:rsidR="008F0D6C" w:rsidRDefault="006F3760" w:rsidP="00AE34F9">
      <w:pPr>
        <w:pStyle w:val="20"/>
        <w:shd w:val="clear" w:color="auto" w:fill="auto"/>
        <w:spacing w:before="0" w:line="230" w:lineRule="exact"/>
        <w:ind w:left="284" w:right="167" w:firstLine="480"/>
      </w:pPr>
      <w:r>
        <w:t>Податок, що справляється за викиди в атмосферне повітря забруднюючих речовин пересувними джерелами забруднення у разі використання палива, утримується і сплачується до бюджету податковими агентами.</w:t>
      </w:r>
    </w:p>
    <w:p w:rsidR="008F0D6C" w:rsidRDefault="006F3760" w:rsidP="00AE34F9">
      <w:pPr>
        <w:pStyle w:val="20"/>
        <w:shd w:val="clear" w:color="auto" w:fill="auto"/>
        <w:spacing w:before="0"/>
        <w:ind w:left="284" w:right="167" w:firstLine="480"/>
      </w:pPr>
      <w:r>
        <w:t xml:space="preserve">До </w:t>
      </w:r>
      <w:r>
        <w:rPr>
          <w:rStyle w:val="21"/>
        </w:rPr>
        <w:t>податкових агентів</w:t>
      </w:r>
      <w:r>
        <w:t xml:space="preserve"> належать суб’єкти господарювання, які здійснюють торгівлю на митній території України паливом власного виробництва і/або передають замовнику чи за його до</w:t>
      </w:r>
      <w:r>
        <w:softHyphen/>
        <w:t>рученням іншій особі паливо, вироблене з давальницької сирови</w:t>
      </w:r>
      <w:r>
        <w:softHyphen/>
        <w:t>ни такого замовника; здійснюють ввезення палива на митну те</w:t>
      </w:r>
      <w:r>
        <w:softHyphen/>
        <w:t>риторію України.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84" w:right="167" w:firstLine="480"/>
      </w:pPr>
      <w:r>
        <w:t>Об’єктом та базою оподаткування є; обсяги та види забруд</w:t>
      </w:r>
      <w:r>
        <w:softHyphen/>
        <w:t>нюючих речовин, які викидаються в атмосферне повітря стаціо</w:t>
      </w:r>
      <w:r>
        <w:softHyphen/>
        <w:t>нарними джерелами; обсяги та види палива, у тому числі вироб</w:t>
      </w:r>
      <w:r>
        <w:softHyphen/>
        <w:t>леного з давальницької сировини, реалізованого або ввезеного на митну територію України податковими агентами.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left="284" w:right="167" w:firstLine="480"/>
      </w:pPr>
      <w:r>
        <w:t>Ставки податку за викиди в атмосферне повітря окремих за</w:t>
      </w:r>
      <w:r>
        <w:softHyphen/>
        <w:t xml:space="preserve">бруднюючих речовин стаціонарними джерелами забруднення встановлюються у гривнях за тонну залежно від виду речовини, що викидається (наприклад, </w:t>
      </w:r>
      <w:proofErr w:type="spellStart"/>
      <w:r>
        <w:t>бенз</w:t>
      </w:r>
      <w:proofErr w:type="spellEnd"/>
      <w:r>
        <w:t>(о)</w:t>
      </w:r>
      <w:proofErr w:type="spellStart"/>
      <w:r>
        <w:t>пірен</w:t>
      </w:r>
      <w:proofErr w:type="spellEnd"/>
      <w:r>
        <w:t xml:space="preserve"> — 1 554 343 грн/т, ртуть та її сполуки - 51 757 грн/т, вуглецю окис — 46 грн/т), класу не</w:t>
      </w:r>
      <w:r>
        <w:softHyphen/>
        <w:t>безпеки речовин або установлених орієнтовно безпечних рівнів впливу таких речовин (</w:t>
      </w:r>
      <w:proofErr w:type="spellStart"/>
      <w:r>
        <w:t>сполук</w:t>
      </w:r>
      <w:proofErr w:type="spellEnd"/>
      <w:r>
        <w:t>) в атмосферному повітрі населе</w:t>
      </w:r>
      <w:r>
        <w:softHyphen/>
        <w:t>них пунктів.</w:t>
      </w:r>
    </w:p>
    <w:p w:rsidR="008F0D6C" w:rsidRDefault="006F3760" w:rsidP="00154F3F">
      <w:pPr>
        <w:pStyle w:val="20"/>
        <w:shd w:val="clear" w:color="auto" w:fill="auto"/>
        <w:spacing w:before="0" w:line="221" w:lineRule="exact"/>
        <w:ind w:left="284" w:right="167" w:firstLine="480"/>
        <w:rPr>
          <w:lang w:val="en-US"/>
        </w:rPr>
      </w:pPr>
      <w:r>
        <w:lastRenderedPageBreak/>
        <w:t xml:space="preserve">Хоча </w:t>
      </w:r>
      <w:r w:rsidRPr="00AE34F9">
        <w:rPr>
          <w:lang w:eastAsia="ru-RU" w:bidi="ru-RU"/>
        </w:rPr>
        <w:t xml:space="preserve">ЗУ </w:t>
      </w:r>
      <w:r>
        <w:t>«Про охорону атмосферного повітря» передбаче</w:t>
      </w:r>
      <w:r>
        <w:softHyphen/>
        <w:t>но й інші організаційно-економічні заходи (надання підприєм</w:t>
      </w:r>
      <w:r>
        <w:softHyphen/>
        <w:t>ствам, установам, організаціям та громадянам — суб’єктам під</w:t>
      </w:r>
      <w:r>
        <w:softHyphen/>
        <w:t xml:space="preserve">приємницької діяльності податкових, кредитних та інших пільг у разі впровадження ними </w:t>
      </w:r>
      <w:proofErr w:type="spellStart"/>
      <w:r>
        <w:t>маловідхідних</w:t>
      </w:r>
      <w:proofErr w:type="spellEnd"/>
      <w:r>
        <w:t xml:space="preserve">, </w:t>
      </w:r>
      <w:proofErr w:type="spellStart"/>
      <w:r>
        <w:t>енерго</w:t>
      </w:r>
      <w:proofErr w:type="spellEnd"/>
      <w:r>
        <w:t>- і ресурсо</w:t>
      </w:r>
      <w:r>
        <w:softHyphen/>
        <w:t>зберігаючих технологій, застосування заходів щодо регулю</w:t>
      </w:r>
      <w:r>
        <w:softHyphen/>
        <w:t>вання діяльності, яка впливає на клімат, здійснення інших</w:t>
      </w:r>
      <w:r w:rsidR="00154F3F" w:rsidRPr="00154F3F">
        <w:t xml:space="preserve"> </w:t>
      </w:r>
      <w:r>
        <w:t>природоохоронних заходів з метою скорочення викидів забруд</w:t>
      </w:r>
      <w:r>
        <w:softHyphen/>
        <w:t>нюючих речовин та зменшення рівнів впливу фізичних і біоло</w:t>
      </w:r>
      <w:r>
        <w:softHyphen/>
        <w:t>гічних факторів на атмосферне повітря; участь держави у фі</w:t>
      </w:r>
      <w:r>
        <w:softHyphen/>
        <w:t>нансуванні екологічних заходів і будівництві об’єктів еколо</w:t>
      </w:r>
      <w:r>
        <w:softHyphen/>
        <w:t>гічного призначення), треба констатувати, що наразі фактично не відбувається їхньої реалізації. Питання ж відшкодування збитків, заподіяних внаслідок порушення законодавства про охорону атмосферного повітря, буде більш детально розгляну</w:t>
      </w:r>
      <w:r>
        <w:softHyphen/>
        <w:t>те у шостому параграфі цього розділу.</w:t>
      </w:r>
    </w:p>
    <w:p w:rsidR="00154F3F" w:rsidRDefault="00154F3F" w:rsidP="00154F3F">
      <w:pPr>
        <w:pStyle w:val="20"/>
        <w:shd w:val="clear" w:color="auto" w:fill="auto"/>
        <w:spacing w:before="0" w:line="221" w:lineRule="exact"/>
        <w:ind w:left="284" w:right="167" w:firstLine="480"/>
        <w:rPr>
          <w:lang w:val="en-US"/>
        </w:rPr>
      </w:pPr>
    </w:p>
    <w:p w:rsidR="00154F3F" w:rsidRPr="00154F3F" w:rsidRDefault="00154F3F" w:rsidP="00154F3F">
      <w:pPr>
        <w:pStyle w:val="20"/>
        <w:shd w:val="clear" w:color="auto" w:fill="auto"/>
        <w:spacing w:before="0" w:line="221" w:lineRule="exact"/>
        <w:ind w:left="284" w:right="167" w:firstLine="480"/>
        <w:rPr>
          <w:lang w:val="en-US"/>
        </w:rPr>
      </w:pPr>
    </w:p>
    <w:p w:rsidR="008F0D6C" w:rsidRDefault="00154F3F" w:rsidP="00154F3F">
      <w:pPr>
        <w:pStyle w:val="60"/>
        <w:shd w:val="clear" w:color="auto" w:fill="auto"/>
        <w:spacing w:before="0" w:after="192" w:line="230" w:lineRule="exact"/>
        <w:ind w:right="167"/>
        <w:jc w:val="left"/>
      </w:pPr>
      <w:r w:rsidRPr="00154F3F">
        <w:rPr>
          <w:lang w:val="ru-RU"/>
        </w:rPr>
        <w:t xml:space="preserve">   </w:t>
      </w:r>
      <w:r w:rsidR="006F3760">
        <w:t>4. Порядок р</w:t>
      </w:r>
      <w:r>
        <w:t>еалізації управлінських заходів</w:t>
      </w:r>
      <w:r w:rsidRPr="00154F3F">
        <w:rPr>
          <w:lang w:val="ru-RU"/>
        </w:rPr>
        <w:t xml:space="preserve"> </w:t>
      </w:r>
      <w:r w:rsidR="006F3760">
        <w:t>щодо охорони атмосферного повітря</w:t>
      </w:r>
    </w:p>
    <w:p w:rsidR="008F0D6C" w:rsidRDefault="006F3760" w:rsidP="00AE34F9">
      <w:pPr>
        <w:pStyle w:val="20"/>
        <w:shd w:val="clear" w:color="auto" w:fill="auto"/>
        <w:spacing w:before="0" w:line="216" w:lineRule="exact"/>
        <w:ind w:right="167"/>
      </w:pPr>
      <w:r>
        <w:t>Управлінські заходи передбачають здійснення цілеспрямо</w:t>
      </w:r>
      <w:r>
        <w:softHyphen/>
        <w:t>ваної діяльності уповноважених суб’єктів з метою досягнення цілей, визначених законодавством або політико-програмними документами суб’єктів господарювання в галузі охорони атмо</w:t>
      </w:r>
      <w:r>
        <w:softHyphen/>
        <w:t>сферного повітря.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right="167"/>
      </w:pPr>
      <w:r>
        <w:t>Контроль у галузі охорони атмосферного повітря здійсню</w:t>
      </w:r>
      <w:r>
        <w:softHyphen/>
        <w:t>ється з метою забезпечення дотримання вимог законодавства про охорону атмосферного повітря місцевими органами виконавчої влади, органами місцевого самоврядування, посадовими особами цих органів, а також підприємствами, установами, організаціями та громадянами. Державний контроль у галузі охорони атмосфер</w:t>
      </w:r>
      <w:r>
        <w:softHyphen/>
        <w:t>ного повітря здійснюється спеціально уповноваженим централь</w:t>
      </w:r>
      <w:r>
        <w:softHyphen/>
        <w:t>ним органом виконавчої влади з питань екології та природних ресурсів, його територіальними органами, а на території АРК - органом виконавчої влади АРК з питань екології та природних ресурсів, а також іншими спеціально уповноваженими на це ор</w:t>
      </w:r>
      <w:r>
        <w:softHyphen/>
        <w:t>ганами виконавчої влади.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right="167"/>
      </w:pPr>
      <w:r>
        <w:t>Найбільший обсяг контрольних повноважень здійснюється Державною екологічною інспекцією України, яка є центральним органом виконавчої влади, діяльність якого спрямовується і ко</w:t>
      </w:r>
      <w:r>
        <w:softHyphen/>
        <w:t>ординується КМ України через Міністра екології та природних ресурсів України. Зокрема, відповідно до Положення про Державну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right="167" w:firstLine="0"/>
      </w:pPr>
      <w:r>
        <w:t>екологічну інспекцію України</w:t>
      </w:r>
      <w:r>
        <w:rPr>
          <w:vertAlign w:val="superscript"/>
        </w:rPr>
        <w:t>344</w:t>
      </w:r>
      <w:r>
        <w:t>, в галузі охорони атмосферного повітря нею здійснюються повноваження щодо державного на</w:t>
      </w:r>
      <w:r>
        <w:softHyphen/>
        <w:t>гляду (контролю) за додержанням центральними органами вико</w:t>
      </w:r>
      <w:r>
        <w:softHyphen/>
        <w:t>навчої влади та їхніми територіальними органами, місцевими ор</w:t>
      </w:r>
      <w:r>
        <w:softHyphen/>
        <w:t>ганами виконавчої влади, органами місцевого самоврядування в частині здійснення делегованих їм повноважень органів виконав</w:t>
      </w:r>
      <w:r>
        <w:softHyphen/>
        <w:t>чої влади, підприємствами, установами та організаціями незале</w:t>
      </w:r>
      <w:r>
        <w:softHyphen/>
        <w:t>жно від форми власності і господарювання, громадянами Украї</w:t>
      </w:r>
      <w:r>
        <w:softHyphen/>
        <w:t>ни, іноземцями та особами без громадянства, а також юридич</w:t>
      </w:r>
      <w:r>
        <w:softHyphen/>
        <w:t>ними особами - нерезидентами вимог щодо: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652"/>
        </w:tabs>
        <w:spacing w:before="0" w:line="221" w:lineRule="exact"/>
        <w:ind w:right="167"/>
      </w:pPr>
      <w:r>
        <w:t>виконання запланованих і затверджених загальнодержав</w:t>
      </w:r>
      <w:r>
        <w:softHyphen/>
        <w:t>них, галузевих або регіональних природоохоронних програм;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652"/>
        </w:tabs>
        <w:spacing w:before="0" w:line="221" w:lineRule="exact"/>
        <w:ind w:right="167"/>
      </w:pPr>
      <w:r>
        <w:t>наявності та додержання дозволів на викиди забруднюю</w:t>
      </w:r>
      <w:r>
        <w:softHyphen/>
        <w:t>чих речовин;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spacing w:before="0" w:line="221" w:lineRule="exact"/>
        <w:ind w:right="167"/>
      </w:pPr>
      <w:r>
        <w:t>забезпечення безперебійної ефективної роботи і підтри</w:t>
      </w:r>
      <w:r>
        <w:softHyphen/>
        <w:t>мання у справному стані споруд, устаткування та апаратури для очищення викидів і зменшення рівнів впливу фізичних та біоло</w:t>
      </w:r>
      <w:r>
        <w:softHyphen/>
        <w:t>гічних факторів;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652"/>
        </w:tabs>
        <w:spacing w:before="0" w:line="221" w:lineRule="exact"/>
        <w:ind w:right="167"/>
      </w:pPr>
      <w:r>
        <w:t>додержання нормативів у галузі охорони атмосферного повітря;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652"/>
        </w:tabs>
        <w:spacing w:before="0" w:line="221" w:lineRule="exact"/>
        <w:ind w:right="167"/>
      </w:pPr>
      <w:r>
        <w:t>додержання екологічних показників нафтопродуктів (бензи</w:t>
      </w:r>
      <w:r>
        <w:softHyphen/>
        <w:t xml:space="preserve">ну автомобільного та дизельного палива), які реалізуються шляхом оптової та роздрібної торгівлі </w:t>
      </w:r>
      <w:r>
        <w:lastRenderedPageBreak/>
        <w:t>суб’єктами господарювання;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221" w:lineRule="exact"/>
        <w:ind w:right="167"/>
      </w:pPr>
      <w:r>
        <w:t>порядку здійснення діяльності, спрямованої на штучні зміни стану атмосфери та атмосферних явищ у господарських цілях;</w:t>
      </w:r>
    </w:p>
    <w:p w:rsidR="008F0D6C" w:rsidRDefault="006F3760" w:rsidP="00AE34F9">
      <w:pPr>
        <w:pStyle w:val="20"/>
        <w:numPr>
          <w:ilvl w:val="0"/>
          <w:numId w:val="1"/>
        </w:numPr>
        <w:shd w:val="clear" w:color="auto" w:fill="auto"/>
        <w:tabs>
          <w:tab w:val="left" w:pos="654"/>
        </w:tabs>
        <w:spacing w:before="0" w:line="221" w:lineRule="exact"/>
        <w:ind w:right="167"/>
      </w:pPr>
      <w:r>
        <w:t>надання своєчасної, повної та достовірної інформації про стан атмосферного повітря, визначення видів і обсягів забруд</w:t>
      </w:r>
      <w:r>
        <w:softHyphen/>
        <w:t>нюючих речовин, що викидаються в атмосферне повітря.</w:t>
      </w:r>
    </w:p>
    <w:p w:rsidR="008F0D6C" w:rsidRDefault="006F3760" w:rsidP="00AE34F9">
      <w:pPr>
        <w:pStyle w:val="20"/>
        <w:shd w:val="clear" w:color="auto" w:fill="auto"/>
        <w:spacing w:before="0" w:line="221" w:lineRule="exact"/>
        <w:ind w:right="167"/>
      </w:pPr>
      <w:r>
        <w:t>Також законом передбачено здійснення виробничого та гро</w:t>
      </w:r>
      <w:r>
        <w:softHyphen/>
        <w:t>мадського контролю.</w:t>
      </w:r>
    </w:p>
    <w:p w:rsidR="008F0D6C" w:rsidRDefault="008F0D6C" w:rsidP="00AE34F9">
      <w:pPr>
        <w:ind w:right="167"/>
        <w:rPr>
          <w:sz w:val="2"/>
          <w:szCs w:val="2"/>
        </w:rPr>
      </w:pPr>
    </w:p>
    <w:sectPr w:rsidR="008F0D6C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60" w:rsidRDefault="006F3760">
      <w:r>
        <w:separator/>
      </w:r>
    </w:p>
  </w:endnote>
  <w:endnote w:type="continuationSeparator" w:id="0">
    <w:p w:rsidR="006F3760" w:rsidRDefault="006F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60" w:rsidRDefault="006F3760">
      <w:r>
        <w:separator/>
      </w:r>
    </w:p>
  </w:footnote>
  <w:footnote w:type="continuationSeparator" w:id="0">
    <w:p w:rsidR="006F3760" w:rsidRDefault="006F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0BD"/>
    <w:multiLevelType w:val="multilevel"/>
    <w:tmpl w:val="9AB20E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47FA7"/>
    <w:multiLevelType w:val="multilevel"/>
    <w:tmpl w:val="035AE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8F736C"/>
    <w:multiLevelType w:val="multilevel"/>
    <w:tmpl w:val="A1CE0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F2B71"/>
    <w:multiLevelType w:val="multilevel"/>
    <w:tmpl w:val="72A472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F04B44"/>
    <w:multiLevelType w:val="multilevel"/>
    <w:tmpl w:val="857C5F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70FC5"/>
    <w:multiLevelType w:val="multilevel"/>
    <w:tmpl w:val="7C6C9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3E6DAB"/>
    <w:multiLevelType w:val="multilevel"/>
    <w:tmpl w:val="1D5EE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6C"/>
    <w:rsid w:val="00154F3F"/>
    <w:rsid w:val="004F7936"/>
    <w:rsid w:val="006F3760"/>
    <w:rsid w:val="008F0D6C"/>
    <w:rsid w:val="009A171B"/>
    <w:rsid w:val="00AB54BA"/>
    <w:rsid w:val="00AE34F9"/>
    <w:rsid w:val="00CF0252"/>
    <w:rsid w:val="00D87A81"/>
    <w:rsid w:val="00E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3pt">
    <w:name w:val="Основний текст (3) + Інтервал 3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51">
    <w:name w:val="Основний текст (5) + Малі великі літери"/>
    <w:basedOn w:val="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и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ndara8pt">
    <w:name w:val="Основний текст (2) + Candara;8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Ви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Виноска + Напівжирни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31">
    <w:name w:val="Основни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80" w:after="180" w:line="22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180" w:line="168" w:lineRule="exact"/>
      <w:ind w:hanging="280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420" w:after="180"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line="226" w:lineRule="exact"/>
      <w:ind w:firstLine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Виноска"/>
    <w:basedOn w:val="a"/>
    <w:link w:val="a6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3pt">
    <w:name w:val="Основний текст (3) + Інтервал 3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51">
    <w:name w:val="Основний текст (5) + Малі великі літери"/>
    <w:basedOn w:val="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6">
    <w:name w:val="Основни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и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Candara8pt">
    <w:name w:val="Основний текст (2) + Candara;8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и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Ви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Виноска + Напівжирни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31">
    <w:name w:val="Основни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180" w:after="180" w:line="22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before="180" w:line="168" w:lineRule="exact"/>
      <w:ind w:hanging="280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60">
    <w:name w:val="Основний текст (6)"/>
    <w:basedOn w:val="a"/>
    <w:link w:val="6"/>
    <w:pPr>
      <w:shd w:val="clear" w:color="auto" w:fill="FFFFFF"/>
      <w:spacing w:before="420" w:after="180"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180" w:line="226" w:lineRule="exact"/>
      <w:ind w:firstLine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ий текст (7)"/>
    <w:basedOn w:val="a"/>
    <w:link w:val="7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Виноска"/>
    <w:basedOn w:val="a"/>
    <w:link w:val="a6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E263-1460-47FE-B708-15FCDBC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29086</Words>
  <Characters>16580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5</cp:revision>
  <dcterms:created xsi:type="dcterms:W3CDTF">2016-01-20T10:54:00Z</dcterms:created>
  <dcterms:modified xsi:type="dcterms:W3CDTF">2016-01-22T10:08:00Z</dcterms:modified>
</cp:coreProperties>
</file>