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2A" w:rsidRDefault="0053072A" w:rsidP="008B1F02">
      <w:pPr>
        <w:pStyle w:val="11"/>
        <w:keepNext/>
        <w:keepLines/>
        <w:shd w:val="clear" w:color="auto" w:fill="auto"/>
        <w:spacing w:before="0" w:after="0" w:line="490" w:lineRule="exact"/>
        <w:ind w:right="428" w:firstLine="0"/>
      </w:pPr>
      <w:bookmarkStart w:id="0" w:name="bookmark1"/>
    </w:p>
    <w:p w:rsidR="004C75A2" w:rsidRDefault="002E1125" w:rsidP="008B1F02">
      <w:pPr>
        <w:pStyle w:val="11"/>
        <w:keepNext/>
        <w:keepLines/>
        <w:shd w:val="clear" w:color="auto" w:fill="auto"/>
        <w:spacing w:before="0" w:after="0" w:line="240" w:lineRule="auto"/>
        <w:ind w:right="428" w:firstLine="0"/>
      </w:pPr>
      <w:r>
        <w:t>к идеалу -</w:t>
      </w:r>
      <w:bookmarkEnd w:id="0"/>
    </w:p>
    <w:p w:rsidR="004C75A2" w:rsidRDefault="002E1125" w:rsidP="008B1F02">
      <w:pPr>
        <w:pStyle w:val="11"/>
        <w:keepNext/>
        <w:keepLines/>
        <w:shd w:val="clear" w:color="auto" w:fill="auto"/>
        <w:spacing w:before="0" w:after="0" w:line="360" w:lineRule="auto"/>
        <w:ind w:left="20" w:right="428"/>
      </w:pPr>
      <w:bookmarkStart w:id="1" w:name="bookmark2"/>
      <w:r>
        <w:t>без компромиссов!</w:t>
      </w:r>
      <w:bookmarkEnd w:id="1"/>
    </w:p>
    <w:p w:rsidR="0053072A" w:rsidRDefault="0053072A" w:rsidP="008B1F02">
      <w:pPr>
        <w:pStyle w:val="11"/>
        <w:keepNext/>
        <w:keepLines/>
        <w:shd w:val="clear" w:color="auto" w:fill="auto"/>
        <w:spacing w:before="0" w:after="0" w:line="360" w:lineRule="auto"/>
        <w:ind w:left="20" w:right="428"/>
      </w:pPr>
    </w:p>
    <w:p w:rsidR="004C75A2" w:rsidRDefault="002E1125" w:rsidP="008B1F02">
      <w:pPr>
        <w:pStyle w:val="1"/>
        <w:shd w:val="clear" w:color="auto" w:fill="auto"/>
        <w:spacing w:line="281" w:lineRule="exact"/>
        <w:ind w:right="428"/>
        <w:jc w:val="both"/>
      </w:pPr>
      <w:r>
        <w:t>Вы держите в руках книгу по теории изобретательства, которая была впервые опубликована в 1986 году. Нужна какая-то особая причина, чтобы практически в неизменном виде публиковать работу более чем через 20 лет после ее первого издания. Такая причина есть, и не одна.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40"/>
        <w:jc w:val="both"/>
      </w:pPr>
      <w:r>
        <w:rPr>
          <w:rStyle w:val="a7"/>
        </w:rPr>
        <w:t>Во-первых, теория решения изобретательских задач</w:t>
      </w:r>
      <w:r>
        <w:t xml:space="preserve"> (ТРИЗ) ни капли не устарела. Исследователи из разных стран мира мно</w:t>
      </w:r>
      <w:r>
        <w:softHyphen/>
        <w:t>го раз подтверждали, что ТРИЗ — работающий инструмент, с по</w:t>
      </w:r>
      <w:r>
        <w:softHyphen/>
        <w:t>мощью которого можно решать самые серьезные изобретатель</w:t>
      </w:r>
      <w:r>
        <w:softHyphen/>
        <w:t xml:space="preserve">ские задачи. «Найти идею» — классическая </w:t>
      </w:r>
      <w:bookmarkStart w:id="2" w:name="_GoBack"/>
      <w:bookmarkEnd w:id="2"/>
      <w:r>
        <w:t xml:space="preserve">книга по ТРИЗ и последняя работа Генриха </w:t>
      </w:r>
      <w:proofErr w:type="spellStart"/>
      <w:r>
        <w:t>Ал</w:t>
      </w:r>
      <w:r w:rsidR="008B1F02">
        <w:t>ьтшуллера</w:t>
      </w:r>
      <w:proofErr w:type="spellEnd"/>
      <w:r w:rsidR="008B1F02">
        <w:t>, в которой теория опи</w:t>
      </w:r>
      <w:r>
        <w:t>сана в наиболее полном и завершенном виде.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40"/>
        <w:jc w:val="both"/>
      </w:pPr>
      <w:r>
        <w:t xml:space="preserve">Кстати, в этой книге по </w:t>
      </w:r>
      <w:r w:rsidR="008B1F02">
        <w:t>сравнению с предыдущими ее изда</w:t>
      </w:r>
      <w:r>
        <w:t>ниями имеются существенные дополнения. Это перечень стан</w:t>
      </w:r>
      <w:r>
        <w:softHyphen/>
        <w:t>дартов на решение изобретател</w:t>
      </w:r>
      <w:r w:rsidR="008B1F02">
        <w:t>ьских задач, полная версия алго</w:t>
      </w:r>
      <w:r>
        <w:t>ритма решения изобретательских задач АРИЗ-85в, биография автора, ответы на некоторые зада</w:t>
      </w:r>
      <w:r w:rsidR="0053072A">
        <w:t xml:space="preserve">чи, рассказ о том, как </w:t>
      </w:r>
      <w:proofErr w:type="spellStart"/>
      <w:r w:rsidR="0053072A">
        <w:t>Альтшул</w:t>
      </w:r>
      <w:r>
        <w:t>лер</w:t>
      </w:r>
      <w:proofErr w:type="spellEnd"/>
      <w:r>
        <w:t xml:space="preserve"> строил свои лекции по ТРИЗ. Впервые за много лет к книге прилагается таблица разрешения технических противоречий (приложение 7, на вкладке).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rPr>
          <w:rStyle w:val="a8"/>
        </w:rPr>
        <w:lastRenderedPageBreak/>
        <w:t>Во-вторых,</w:t>
      </w:r>
      <w:r>
        <w:t xml:space="preserve"> ТРИЗ — это «наше» изобретение, в том смысле, что теория была разработана в СССР. ТРИЗ пользовалась чрез</w:t>
      </w:r>
      <w:r>
        <w:softHyphen/>
        <w:t xml:space="preserve">вычайной популярностью в 70-х и 80-х годах, совокупный тираж книг </w:t>
      </w:r>
      <w:proofErr w:type="spellStart"/>
      <w:r>
        <w:t>Альтшуллера</w:t>
      </w:r>
      <w:proofErr w:type="spellEnd"/>
      <w:r>
        <w:t xml:space="preserve"> на русском языке составил около 1 </w:t>
      </w:r>
      <w:proofErr w:type="gramStart"/>
      <w:r>
        <w:t>млн</w:t>
      </w:r>
      <w:proofErr w:type="gramEnd"/>
      <w:r>
        <w:t xml:space="preserve"> экз. Но потом, с началом перестройки, интерес к ТРИЗ в СССР начал постепенно угасать. Одновременно, во многом благодаря учени</w:t>
      </w:r>
      <w:r>
        <w:softHyphen/>
        <w:t xml:space="preserve">кам </w:t>
      </w:r>
      <w:proofErr w:type="spellStart"/>
      <w:r>
        <w:t>Альтшуллера</w:t>
      </w:r>
      <w:proofErr w:type="spellEnd"/>
      <w:r>
        <w:t>, которые уехали за рубеж (прежде всего в США и Германию), ТРИЗ стала популярна на Западе. Сейчас публика</w:t>
      </w:r>
      <w:r>
        <w:softHyphen/>
        <w:t xml:space="preserve">ций по ТРИЗ </w:t>
      </w:r>
      <w:r w:rsidRPr="00AE262E">
        <w:t>(</w:t>
      </w:r>
      <w:r>
        <w:rPr>
          <w:lang w:val="en-US"/>
        </w:rPr>
        <w:t>TRIZ</w:t>
      </w:r>
      <w:r w:rsidRPr="00AE262E">
        <w:t xml:space="preserve">) </w:t>
      </w:r>
      <w:r>
        <w:t xml:space="preserve">на других языках значительно больше, чем на русском. Такие известные фирмы, как </w:t>
      </w:r>
      <w:r>
        <w:rPr>
          <w:lang w:val="en-US"/>
        </w:rPr>
        <w:t>Ford</w:t>
      </w:r>
      <w:r w:rsidRPr="00AE262E">
        <w:t xml:space="preserve">, </w:t>
      </w:r>
      <w:r>
        <w:rPr>
          <w:lang w:val="en-US"/>
        </w:rPr>
        <w:t>Motorola</w:t>
      </w:r>
      <w:r w:rsidRPr="00AE262E">
        <w:t xml:space="preserve">, </w:t>
      </w:r>
      <w:r>
        <w:rPr>
          <w:lang w:val="en-US"/>
        </w:rPr>
        <w:t>Procter</w:t>
      </w:r>
      <w:r w:rsidRPr="00AE262E">
        <w:t xml:space="preserve"> </w:t>
      </w:r>
      <w:r>
        <w:t xml:space="preserve">&amp; </w:t>
      </w:r>
      <w:r>
        <w:rPr>
          <w:lang w:val="en-US"/>
        </w:rPr>
        <w:t>Gamble</w:t>
      </w:r>
      <w:r w:rsidRPr="00AE262E">
        <w:t xml:space="preserve">, </w:t>
      </w:r>
      <w:r>
        <w:rPr>
          <w:lang w:val="en-US"/>
        </w:rPr>
        <w:t>Eli</w:t>
      </w:r>
      <w:r w:rsidRPr="00AE262E">
        <w:t xml:space="preserve"> </w:t>
      </w:r>
      <w:r>
        <w:rPr>
          <w:lang w:val="en-US"/>
        </w:rPr>
        <w:t>Lilly</w:t>
      </w:r>
      <w:r w:rsidRPr="00AE262E">
        <w:t>, 3</w:t>
      </w:r>
      <w:r>
        <w:rPr>
          <w:lang w:val="en-US"/>
        </w:rPr>
        <w:t>M</w:t>
      </w:r>
      <w:r w:rsidRPr="00AE262E">
        <w:t xml:space="preserve">, </w:t>
      </w:r>
      <w:r>
        <w:rPr>
          <w:lang w:val="en-US"/>
        </w:rPr>
        <w:t>Siemens</w:t>
      </w:r>
      <w:r w:rsidRPr="00AE262E">
        <w:t xml:space="preserve">, </w:t>
      </w:r>
      <w:r>
        <w:rPr>
          <w:lang w:val="en-US"/>
        </w:rPr>
        <w:t>Phillips</w:t>
      </w:r>
      <w:r w:rsidRPr="00AE262E">
        <w:t xml:space="preserve">, </w:t>
      </w:r>
      <w:r>
        <w:rPr>
          <w:lang w:val="en-US"/>
        </w:rPr>
        <w:t>LG</w:t>
      </w:r>
      <w:r w:rsidRPr="00AE262E">
        <w:t xml:space="preserve"> </w:t>
      </w:r>
      <w:r>
        <w:t>и многие другие, сделали ТРИЗ частью подготовки инженерно-технического пер</w:t>
      </w:r>
      <w:r>
        <w:softHyphen/>
        <w:t xml:space="preserve">сонала. В октябре 1998 года в США открылся Институт </w:t>
      </w:r>
      <w:proofErr w:type="spellStart"/>
      <w:r>
        <w:t>Альтшул</w:t>
      </w:r>
      <w:r>
        <w:softHyphen/>
        <w:t>лера</w:t>
      </w:r>
      <w:proofErr w:type="spellEnd"/>
      <w:r>
        <w:t>, в котором инженеры и менеджеры учатся эффективной технологии изобретательства.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t xml:space="preserve">Только в конце 1990-х годов интерес к ТРИЗ в России начал видимо возвращаться. Появилось множество интернет-сайтов, посвященных ТРИЗ, в том числе сайт Фонда Г.С. </w:t>
      </w:r>
      <w:proofErr w:type="spellStart"/>
      <w:r>
        <w:t>Альтшуллера</w:t>
      </w:r>
      <w:proofErr w:type="spellEnd"/>
      <w:r>
        <w:t>. Это, безусловно, отрадно. Но, к сожалению, далеко не каждый, кто теперь называет себя экспертом по ТРИЗ, на деле является таковым. ТРИЗ медленно, но развивается. И как в любой другой науке, появляются новые школы и возникают течения, которые можно даже назвать «еретическими». Это неизбежно и, наверное, даже полезно: застой опасен. Предлагаемая вашему вниманию книга «Найти идею» поможе</w:t>
      </w:r>
      <w:r w:rsidR="008B1F02">
        <w:t>т понять классическую ТРИЗ и ра</w:t>
      </w:r>
      <w:r>
        <w:t>зобраться, что есть что.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rPr>
          <w:rStyle w:val="a8"/>
        </w:rPr>
        <w:t>В-третьих,</w:t>
      </w:r>
      <w:r>
        <w:t xml:space="preserve"> поскольку ТРИЗ имеет дело с созданием изобре</w:t>
      </w:r>
      <w:r>
        <w:softHyphen/>
        <w:t xml:space="preserve">тений и раскрепощением творчества, ее место — среди других творческих методов, таких как мозговой штурм, латеральное мышление, </w:t>
      </w:r>
      <w:proofErr w:type="spellStart"/>
      <w:r>
        <w:t>синектика</w:t>
      </w:r>
      <w:proofErr w:type="spellEnd"/>
      <w:r>
        <w:t xml:space="preserve"> и пр. Причем место ведущее, так как ТРИЗ принципиально меняет технологию создания новых идей. Это четкая научная дисциплина: д</w:t>
      </w:r>
      <w:r w:rsidR="008B1F02">
        <w:t>оказательная, основанная на дан</w:t>
      </w:r>
      <w:r>
        <w:t>ных и подтвержденная фактами.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t xml:space="preserve">Тем не </w:t>
      </w:r>
      <w:proofErr w:type="gramStart"/>
      <w:r>
        <w:t>менее</w:t>
      </w:r>
      <w:proofErr w:type="gramEnd"/>
      <w:r>
        <w:t xml:space="preserve"> специалисты по творческим методам в своих работах редко или вообще не упоминают про ТРИЗ. Даже такой известный гуру творческих методов, как создатель латерального мышления Эдвард де Боно, в своих самых популярных книгах не сказал об этой теории ни слова. Но ведь ТРИЗ — это развитие творческих методов, это шаг вперед, и какой шаг!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300"/>
        <w:jc w:val="both"/>
      </w:pPr>
      <w:r>
        <w:t>И наконец,</w:t>
      </w:r>
      <w:r>
        <w:rPr>
          <w:rStyle w:val="a9"/>
        </w:rPr>
        <w:t xml:space="preserve"> в-четвертых,</w:t>
      </w:r>
      <w:r>
        <w:t xml:space="preserve"> </w:t>
      </w:r>
      <w:r w:rsidR="008B1F02">
        <w:t>ТРИЗ — это не только теория, по</w:t>
      </w:r>
      <w:r>
        <w:t xml:space="preserve">лезная в инженерном деле или других сферах (реклама, </w:t>
      </w:r>
      <w:r>
        <w:rPr>
          <w:lang w:val="en-US"/>
        </w:rPr>
        <w:t>PR</w:t>
      </w:r>
      <w:r w:rsidRPr="00AE262E">
        <w:t xml:space="preserve">), </w:t>
      </w:r>
      <w:r>
        <w:t>куда она в последнее время проникает. Это еще и метод мышле</w:t>
      </w:r>
      <w:r>
        <w:softHyphen/>
        <w:t>ния, парадигма, особый подход к решению любых проблем — будь то проектирование нового продукта, строительство дачного до</w:t>
      </w:r>
      <w:r>
        <w:softHyphen/>
        <w:t>мика или укладка вещей в че</w:t>
      </w:r>
      <w:r w:rsidR="008B1F02">
        <w:t>модане. И в этом плане ТРИЗ име</w:t>
      </w:r>
      <w:r>
        <w:t>ет универсальную полезность, так как дает мощный инструмент познания окружающего мира. На этой причине популярности ТРИЗ я хотел бы остановиться подробнее.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300"/>
        <w:jc w:val="both"/>
      </w:pPr>
      <w:r>
        <w:lastRenderedPageBreak/>
        <w:t>ТРИЗ — сложная наука, изуч</w:t>
      </w:r>
      <w:r w:rsidR="008B1F02">
        <w:t>ить ее нелегко. В ней много инс</w:t>
      </w:r>
      <w:r>
        <w:t xml:space="preserve">трументов, приемов, законов, стандартов — это целый мир. Все важно и одно не работает без другого. Тем не </w:t>
      </w:r>
      <w:proofErr w:type="gramStart"/>
      <w:r>
        <w:t>менее</w:t>
      </w:r>
      <w:proofErr w:type="gramEnd"/>
      <w:r>
        <w:t xml:space="preserve"> в ТРИЗ можно выделить вещи, которые будут полезны каждому — всег</w:t>
      </w:r>
      <w:r>
        <w:softHyphen/>
        <w:t>да и везде. Эта теория учит междисциплинарному подходу и преодолению психологической инерции старых представлений; отказу от компромиссов, стремлению получить желаемое, ниче</w:t>
      </w:r>
      <w:r>
        <w:softHyphen/>
        <w:t>го не теряя; постоянно стремиться к идеалу.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300"/>
        <w:jc w:val="both"/>
      </w:pPr>
      <w:r>
        <w:t>Человеку свойственно вести поиск вариантов в о</w:t>
      </w:r>
      <w:r w:rsidR="008B1F02">
        <w:t>бластях, от</w:t>
      </w:r>
      <w:r>
        <w:t>раслях, науках, где он является специалистом, и сознательно не залезать в смежные дисциплины, о которых он имеет весьма поверхностное представление.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300"/>
        <w:jc w:val="both"/>
      </w:pPr>
      <w:r>
        <w:t xml:space="preserve">Для несложных задач, решение которых находится в пределах одной профессии или отрасли, профессиональные знания играют большую роль. Но при решении сложных проблем они, наоборот, тормозят процесс изобретения. </w:t>
      </w:r>
      <w:r w:rsidR="008B1F02">
        <w:t>Это происходит потому, что изоб</w:t>
      </w:r>
      <w:r>
        <w:t>ретателю навязываются привычные представления об объекте, которые уводят его назад, в исследованную область, где вряд ли можно будет получить сильное, прорывное изобретение. А диле</w:t>
      </w:r>
      <w:r>
        <w:softHyphen/>
        <w:t xml:space="preserve">тант, незнакомый с ограничениями, присущими данной науке, зачастую способен совершить шаг в сторону, казалось бы, </w:t>
      </w:r>
      <w:proofErr w:type="gramStart"/>
      <w:r>
        <w:t>невоз</w:t>
      </w:r>
      <w:r>
        <w:softHyphen/>
        <w:t>можного</w:t>
      </w:r>
      <w:proofErr w:type="gramEnd"/>
      <w:r>
        <w:t xml:space="preserve"> и сделать открытие. История полна примеров, когда именно непрофессионалы создавали изобретения, над которыми годами трудились плеяды известнейших ученых. Это пивовар Джоуль, моряк Можайский, цирюльник Пуассон, юрист Хаббл, врач </w:t>
      </w:r>
      <w:proofErr w:type="spellStart"/>
      <w:r>
        <w:t>д'Аламбер</w:t>
      </w:r>
      <w:proofErr w:type="spellEnd"/>
      <w:r>
        <w:t>, сотрудник патентного бюро Эйнштейн и многие другие. ТРИЗ призывает каждого мыслить широко и не замы</w:t>
      </w:r>
      <w:r>
        <w:softHyphen/>
        <w:t>каться на чем-то одном. Свежие идеи можно искать где угодно — в справочнике по биологии, художественном фильме, то</w:t>
      </w:r>
      <w:r>
        <w:softHyphen/>
        <w:t>мике стихов или путешествии в другие земли.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t>Каждое изобретение — это разрешение противоречия. На</w:t>
      </w:r>
      <w:r>
        <w:softHyphen/>
        <w:t>пример, при проектировании нового товара фирма может стол</w:t>
      </w:r>
      <w:r>
        <w:softHyphen/>
        <w:t>кнуться с противоречием между качеством и стоимостью, меж</w:t>
      </w:r>
      <w:r>
        <w:softHyphen/>
        <w:t>ду надежностью и сложностью, между расширением рынка и давлением конкурентов. ТРИЗ подразделяет все подобные про</w:t>
      </w:r>
      <w:r>
        <w:softHyphen/>
        <w:t xml:space="preserve">тиворечия </w:t>
      </w:r>
      <w:proofErr w:type="gramStart"/>
      <w:r>
        <w:t>на</w:t>
      </w:r>
      <w:proofErr w:type="gramEnd"/>
      <w:r>
        <w:t xml:space="preserve"> технические и физические. Техническое противо</w:t>
      </w:r>
      <w:r>
        <w:softHyphen/>
        <w:t>речие возникает тогда, когда при изменении известными спо</w:t>
      </w:r>
      <w:r>
        <w:softHyphen/>
        <w:t>собами одной части системы недопустимо ухудшается другая ее часть. Например, при повышении прочности детали недопусти</w:t>
      </w:r>
      <w:r>
        <w:softHyphen/>
        <w:t>мо возрастает ее масса, при улучшении качества и сокращении сроков возрастает стоимость. О физических противоречиях го</w:t>
      </w:r>
      <w:r>
        <w:softHyphen/>
        <w:t>ворят тогда, когда к одной и той же части системы предъявля</w:t>
      </w:r>
      <w:r>
        <w:softHyphen/>
        <w:t>ются взаимно противоположные требования. Скажем, деталь должна быть, чтобы выполнять свою функцию, и ее не должно быть, чтобы не увеличивать габариты изделия. Объект одновре</w:t>
      </w:r>
      <w:r>
        <w:softHyphen/>
        <w:t>менно должен быть горячим и холодным. В физическом проти</w:t>
      </w:r>
      <w:r>
        <w:softHyphen/>
        <w:t>воречии конфликт доводится до крайности, создавая на первый взгляд неразрешимую ситуацию.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t>Традиционное решение — компромисс, когда мы сознательно поступаемся одними параметрами в пользу других. ТРИЗ ориен</w:t>
      </w:r>
      <w:r>
        <w:softHyphen/>
        <w:t>тирует мышление изобретателя в противоположном направлении. Необходимо не стремиться к компромиссу, а наоборот, созна</w:t>
      </w:r>
      <w:r>
        <w:softHyphen/>
        <w:t>тельно усиливать противоречие. ТРИЗ доказала, что на опреде</w:t>
      </w:r>
      <w:r>
        <w:softHyphen/>
        <w:t>ленном этапе усложнение условий задачи оборачивается ее эф</w:t>
      </w:r>
      <w:r>
        <w:softHyphen/>
        <w:t>фектным решением. Усложняя решение, мы заведомо отсекаем слабые, компромиссные решения, а также тупиковые пути и ненужное блуждание, постепенно приближаясь к решению, ко</w:t>
      </w:r>
      <w:r>
        <w:softHyphen/>
        <w:t xml:space="preserve">торое еще недавно казалось невозможным, идеальным. Кстати, такого же подхода придерживается и Э. </w:t>
      </w:r>
      <w:proofErr w:type="spellStart"/>
      <w:r>
        <w:t>Голдратт</w:t>
      </w:r>
      <w:proofErr w:type="spellEnd"/>
      <w:r>
        <w:t>, создатель те</w:t>
      </w:r>
      <w:r>
        <w:softHyphen/>
        <w:t>ории ограничений.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right="428" w:firstLine="280"/>
        <w:jc w:val="both"/>
      </w:pPr>
      <w:r>
        <w:t>Идеальное решение в ТРИЗ называется идеальным конечным результатом (ИКР). Отличительная особенность ИКР в ТРИЗ — его «бесплатность», когда результат достигается без лишних затрат энергии, материалов, времени. Мы привыкли, что за все надо платить. Изобретательское мышление по ТРИЗ должно быть ори</w:t>
      </w:r>
      <w:r>
        <w:softHyphen/>
        <w:t>ентировано на идеальное решение: «Есть вредный фактор, с ко</w:t>
      </w:r>
      <w:r>
        <w:softHyphen/>
        <w:t xml:space="preserve">торым надо бороться. Идеально, чтобы этот фактор исчез сам по себе. Пусть сам себя устраняет. Впрочем, его можно устранить, сложив с другим вредным фактором. Нет, пожалуй, </w:t>
      </w:r>
      <w:proofErr w:type="gramStart"/>
      <w:r>
        <w:t>самое</w:t>
      </w:r>
      <w:proofErr w:type="gramEnd"/>
      <w:r>
        <w:t xml:space="preserve"> иде</w:t>
      </w:r>
      <w:r>
        <w:softHyphen/>
        <w:t>альное — пусть вредный фактор начнет приносить пользу... Мно</w:t>
      </w:r>
      <w:r>
        <w:softHyphen/>
        <w:t>голетний опыт применения ТРИЗ доказал, что идеальное решение зачастую действительно достигается, или, по крайней мере, ока</w:t>
      </w:r>
      <w:r>
        <w:softHyphen/>
        <w:t>зывается очень близким к нему. Скажем, идеальность машины обеспечивается тем, что ее функцию начнет по совместительству выполнять другая машина. Идеальность способа нередко дости</w:t>
      </w:r>
      <w:r>
        <w:softHyphen/>
        <w:t xml:space="preserve">гается выполнением требуемого действия заранее, благодаря чему в нужный момент на это действие не приходится тратить ни времени, ни энергии», — пишет Г. </w:t>
      </w:r>
      <w:proofErr w:type="spellStart"/>
      <w:r>
        <w:t>Альтшуллер</w:t>
      </w:r>
      <w:proofErr w:type="spellEnd"/>
      <w:r>
        <w:t xml:space="preserve"> в своей книге «Творчество как точная наука».</w:t>
      </w:r>
    </w:p>
    <w:p w:rsidR="004C75A2" w:rsidRDefault="002E1125" w:rsidP="008B1F02">
      <w:pPr>
        <w:pStyle w:val="1"/>
        <w:shd w:val="clear" w:color="auto" w:fill="auto"/>
        <w:spacing w:after="110" w:line="281" w:lineRule="exact"/>
        <w:ind w:right="428" w:firstLine="280"/>
        <w:jc w:val="both"/>
      </w:pPr>
      <w:r>
        <w:t>Знание ТРИЗ расширяет представление о мире и дает возмож</w:t>
      </w:r>
      <w:r>
        <w:softHyphen/>
        <w:t>ность решать задачи, которые ранее казались неразрешимыми. Творческий подход к решению проблем требуется сейчас едва ли не в каждой области знаний, включая управление. Эффективное решение организационных задач, выбор стратегии, создание новых предприятий, выбор способа привлечения покупателей — везде требуются свежие и оригинальные идеи. А идеи — это и есть продукт изобретательского творчества, это и есть сфера, где так сильна ТРИЗ. Прочитайте эту книгу — и вы почувствуете, что проблем в жизни стало меньше, так как многие из них вам теперь по плечу.</w:t>
      </w:r>
    </w:p>
    <w:p w:rsidR="004C75A2" w:rsidRDefault="002E1125" w:rsidP="008B1F02">
      <w:pPr>
        <w:pStyle w:val="221"/>
        <w:keepNext/>
        <w:keepLines/>
        <w:shd w:val="clear" w:color="auto" w:fill="auto"/>
        <w:spacing w:before="0"/>
        <w:ind w:right="428"/>
      </w:pPr>
      <w:bookmarkStart w:id="3" w:name="bookmark3"/>
      <w:r>
        <w:t>Сергей Турко,</w:t>
      </w:r>
      <w:bookmarkEnd w:id="3"/>
    </w:p>
    <w:p w:rsidR="004C75A2" w:rsidRDefault="002E1125" w:rsidP="008B1F02">
      <w:pPr>
        <w:pStyle w:val="42"/>
        <w:shd w:val="clear" w:color="auto" w:fill="auto"/>
        <w:ind w:left="2820" w:right="428"/>
      </w:pPr>
      <w:r>
        <w:t>заместитель главного редактора издательства «Альпина Бизнес Букс»</w:t>
      </w:r>
    </w:p>
    <w:p w:rsidR="004C75A2" w:rsidRDefault="002E1125" w:rsidP="008B1F02">
      <w:pPr>
        <w:pStyle w:val="50"/>
        <w:shd w:val="clear" w:color="auto" w:fill="auto"/>
        <w:spacing w:after="196" w:line="140" w:lineRule="exact"/>
        <w:ind w:left="5180" w:right="428"/>
      </w:pPr>
      <w:proofErr w:type="gramStart"/>
      <w:r>
        <w:t>НАЙТИ ИДЕЮ)</w:t>
      </w:r>
      <w:proofErr w:type="gramEnd"/>
    </w:p>
    <w:p w:rsidR="004C75A2" w:rsidRDefault="002E1125" w:rsidP="008B1F02">
      <w:pPr>
        <w:pStyle w:val="32"/>
        <w:shd w:val="clear" w:color="auto" w:fill="auto"/>
        <w:spacing w:line="523" w:lineRule="exact"/>
        <w:ind w:left="100" w:right="428"/>
      </w:pPr>
      <w:bookmarkStart w:id="4" w:name="bookmark4"/>
      <w:proofErr w:type="spellStart"/>
      <w:r>
        <w:t>альтшуллер</w:t>
      </w:r>
      <w:proofErr w:type="spellEnd"/>
      <w:r>
        <w:t xml:space="preserve"> </w:t>
      </w:r>
      <w:proofErr w:type="spellStart"/>
      <w:r>
        <w:t>генрих</w:t>
      </w:r>
      <w:proofErr w:type="spellEnd"/>
      <w:r>
        <w:t xml:space="preserve"> </w:t>
      </w:r>
      <w:proofErr w:type="spellStart"/>
      <w:r>
        <w:t>саулович</w:t>
      </w:r>
      <w:bookmarkEnd w:id="4"/>
      <w:proofErr w:type="spellEnd"/>
    </w:p>
    <w:p w:rsidR="004C75A2" w:rsidRDefault="002E1125" w:rsidP="008B1F02">
      <w:pPr>
        <w:pStyle w:val="42"/>
        <w:shd w:val="clear" w:color="auto" w:fill="auto"/>
        <w:spacing w:line="557" w:lineRule="exact"/>
        <w:ind w:left="300" w:right="428"/>
        <w:jc w:val="left"/>
      </w:pPr>
      <w:r>
        <w:t xml:space="preserve">15.10.1926-24.09.1998 </w:t>
      </w:r>
      <w:r>
        <w:rPr>
          <w:rStyle w:val="411pt"/>
        </w:rPr>
        <w:t xml:space="preserve">Л. </w:t>
      </w:r>
      <w:proofErr w:type="spellStart"/>
      <w:r>
        <w:rPr>
          <w:rStyle w:val="411pt"/>
        </w:rPr>
        <w:t>Комарчева</w:t>
      </w:r>
      <w:proofErr w:type="spellEnd"/>
      <w:r>
        <w:rPr>
          <w:rStyle w:val="411pt"/>
        </w:rPr>
        <w:t>,</w:t>
      </w:r>
    </w:p>
    <w:p w:rsidR="004C75A2" w:rsidRDefault="002E1125" w:rsidP="008B1F02">
      <w:pPr>
        <w:pStyle w:val="1"/>
        <w:shd w:val="clear" w:color="auto" w:fill="auto"/>
        <w:spacing w:after="1265" w:line="220" w:lineRule="exact"/>
        <w:ind w:left="100" w:right="428" w:firstLine="200"/>
        <w:jc w:val="both"/>
      </w:pPr>
      <w:r>
        <w:t xml:space="preserve">исп. директор Официального фонда Г.С. </w:t>
      </w:r>
      <w:proofErr w:type="spellStart"/>
      <w:r>
        <w:t>Альтшуллера</w:t>
      </w:r>
      <w:proofErr w:type="spellEnd"/>
    </w:p>
    <w:p w:rsidR="004C75A2" w:rsidRDefault="002E1125" w:rsidP="008B1F02">
      <w:pPr>
        <w:pStyle w:val="70"/>
        <w:shd w:val="clear" w:color="auto" w:fill="auto"/>
        <w:spacing w:before="0"/>
        <w:ind w:left="100" w:right="428"/>
      </w:pPr>
      <w:r>
        <w:t xml:space="preserve">Генрих </w:t>
      </w:r>
      <w:proofErr w:type="spellStart"/>
      <w:r>
        <w:t>Саулович</w:t>
      </w:r>
      <w:proofErr w:type="spellEnd"/>
      <w:r>
        <w:rPr>
          <w:rStyle w:val="71"/>
        </w:rPr>
        <w:t xml:space="preserve"> </w:t>
      </w:r>
      <w:proofErr w:type="spellStart"/>
      <w:r>
        <w:rPr>
          <w:rStyle w:val="71"/>
        </w:rPr>
        <w:t>Альтшуллер</w:t>
      </w:r>
      <w:proofErr w:type="spellEnd"/>
      <w:r>
        <w:t xml:space="preserve"> (псевдоним Генрих Альтов) — ав</w:t>
      </w:r>
      <w:r>
        <w:softHyphen/>
        <w:t>тор ТРИЗ (теории решения изобретательских задач), автор ТРТЛ (теории развития творческой личности), изобретатель, писа</w:t>
      </w:r>
      <w:r>
        <w:softHyphen/>
        <w:t>тель.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100" w:right="428" w:firstLine="200"/>
        <w:jc w:val="both"/>
      </w:pPr>
      <w:r>
        <w:t xml:space="preserve">Родился 15 октября 1926 г. в г. Ташкенте (СССР, Узбекистан) в семье журналистов. В 1931 г. семья переехала в г. Баку (СССР, Азербайджан). С отличием окончил среднюю школу. Поступил в Азербайджанский индустриальный институт. С первого курса </w:t>
      </w:r>
      <w:proofErr w:type="spellStart"/>
      <w:r>
        <w:t>нефтемеханического</w:t>
      </w:r>
      <w:proofErr w:type="spellEnd"/>
      <w:r>
        <w:t xml:space="preserve"> факультета в феврале 1944 г. ушел добро</w:t>
      </w:r>
      <w:r>
        <w:softHyphen/>
        <w:t>вольцем в Советскую Армию. Учился в 21-й Военно-авиационной школе первоначального обучения пилотов (СССР, Грузия, Руст</w:t>
      </w:r>
      <w:proofErr w:type="gramStart"/>
      <w:r>
        <w:t>а-</w:t>
      </w:r>
      <w:proofErr w:type="gramEnd"/>
      <w:r>
        <w:t xml:space="preserve"> </w:t>
      </w:r>
      <w:proofErr w:type="spellStart"/>
      <w:r>
        <w:t>ви</w:t>
      </w:r>
      <w:proofErr w:type="spellEnd"/>
      <w:r>
        <w:t>). После окончания Великой Отечественной войны для про</w:t>
      </w:r>
      <w:r>
        <w:softHyphen/>
        <w:t>должения службы направлен в Баку; служил в инспекции по изобретательству Каспийской военной флотилии, был команди</w:t>
      </w:r>
      <w:r>
        <w:softHyphen/>
        <w:t>ром отделения химической разведки в/</w:t>
      </w:r>
      <w:proofErr w:type="gramStart"/>
      <w:r>
        <w:t>ч</w:t>
      </w:r>
      <w:proofErr w:type="gramEnd"/>
      <w:r>
        <w:t xml:space="preserve"> 11513.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100" w:right="428" w:firstLine="200"/>
        <w:jc w:val="both"/>
      </w:pPr>
      <w:r>
        <w:t>Изобретал с детства. Среди первых изобретений — катер с ракетным двигателем, пистолет-огнемет, скафандр. Первое ав</w:t>
      </w:r>
      <w:r>
        <w:softHyphen/>
        <w:t>торское свидетельство на изобретение получил в 17 лет (приори</w:t>
      </w:r>
      <w:r>
        <w:softHyphen/>
        <w:t>тет заявки от 9 ноября 1943 г.). К 1950 г. число изобретений</w:t>
      </w:r>
      <w:r>
        <w:br w:type="page"/>
        <w:t xml:space="preserve">превысило десять. Наиболее </w:t>
      </w:r>
      <w:r w:rsidR="008B1F02">
        <w:t>значительное из них — газотепло</w:t>
      </w:r>
      <w:r>
        <w:t>защитный скафандр (</w:t>
      </w:r>
      <w:proofErr w:type="spellStart"/>
      <w:r>
        <w:t>а.с</w:t>
      </w:r>
      <w:proofErr w:type="spellEnd"/>
      <w:r>
        <w:t>. № 111144).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t>В 1946-1948 гг. главной целью жизни стала разработка ТРИЗ (теории решения изобретательских задач). Основной постулат ТРИЗ: технические системы развиваются по определенным законам, эти законы можно выявить и использовать для создания алгоритма решения изобретательских задач. Созданию и совершенствова</w:t>
      </w:r>
      <w:r>
        <w:softHyphen/>
        <w:t xml:space="preserve">нию ТРИЗ, </w:t>
      </w:r>
      <w:proofErr w:type="gramStart"/>
      <w:r>
        <w:t>а</w:t>
      </w:r>
      <w:proofErr w:type="gramEnd"/>
      <w:r>
        <w:t xml:space="preserve"> в конечном сче</w:t>
      </w:r>
      <w:r w:rsidR="008B1F02">
        <w:t>те созданию теории сильного мыш</w:t>
      </w:r>
      <w:r>
        <w:t xml:space="preserve">ления, Г. С. </w:t>
      </w:r>
      <w:proofErr w:type="spellStart"/>
      <w:r>
        <w:t>Альтшуллер</w:t>
      </w:r>
      <w:proofErr w:type="spellEnd"/>
      <w:r>
        <w:t xml:space="preserve"> посвятил свою жизнь — около 50 лет.</w:t>
      </w:r>
    </w:p>
    <w:p w:rsidR="004C75A2" w:rsidRDefault="00AE262E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t xml:space="preserve">Образование </w:t>
      </w:r>
      <w:r w:rsidR="002E1125">
        <w:t xml:space="preserve"> неоконченное высшее (Азербайджанский ин</w:t>
      </w:r>
      <w:r w:rsidR="002E1125">
        <w:softHyphen/>
        <w:t>дустриальный институт). Со школьных лет занимался самообра</w:t>
      </w:r>
      <w:r w:rsidR="002E1125">
        <w:softHyphen/>
        <w:t>зованием, с 15 лет вел учет времени по системе, напоминающей систему А. А. Любищева.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proofErr w:type="gramStart"/>
      <w:r>
        <w:t>Занятия по ТРИЗ вел с 1948 г. В эти годы он уже сформули</w:t>
      </w:r>
      <w:r>
        <w:softHyphen/>
        <w:t>ровал идею выявления и преодоления технического противоре</w:t>
      </w:r>
      <w:r>
        <w:softHyphen/>
        <w:t>чия, выявил некоторые закономерности (в частности, то, что теперь называют переходом в надсистему, а также закон согла</w:t>
      </w:r>
      <w:r>
        <w:softHyphen/>
        <w:t>сования ритмики), приемы (один из первых — изменение агре</w:t>
      </w:r>
      <w:r>
        <w:softHyphen/>
        <w:t xml:space="preserve">гатного состояния), </w:t>
      </w:r>
      <w:proofErr w:type="spellStart"/>
      <w:r>
        <w:t>химэффекты</w:t>
      </w:r>
      <w:proofErr w:type="spellEnd"/>
      <w:r>
        <w:t xml:space="preserve"> (применение сильных окисли</w:t>
      </w:r>
      <w:r>
        <w:softHyphen/>
        <w:t xml:space="preserve">телей, взрывчатых веществ), появился </w:t>
      </w:r>
      <w:proofErr w:type="spellStart"/>
      <w:r>
        <w:t>информфонд</w:t>
      </w:r>
      <w:proofErr w:type="spellEnd"/>
      <w:r>
        <w:t>.</w:t>
      </w:r>
      <w:proofErr w:type="gramEnd"/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t xml:space="preserve">В 1948 г. написал письмо Сталину (вместе с Р. Б. Шапиро) с резкой критикой положения дел с изобретательством в СССР. 28 июля 1950 г. арестован бывшим МГБ СССР (Министерство госбезопасности), без суда приговорен Особым совещанием МГБ к 25 годам лишения свободы и отправлен в </w:t>
      </w:r>
      <w:proofErr w:type="spellStart"/>
      <w:r>
        <w:t>Речлаг</w:t>
      </w:r>
      <w:proofErr w:type="spellEnd"/>
      <w:r>
        <w:t xml:space="preserve"> — один из лагерей Воркуты. Лагерный номер: 1-4-502. В лагере сделал не</w:t>
      </w:r>
      <w:r>
        <w:softHyphen/>
        <w:t>сколько изобретений. 22 октября 1954 г. реабилитирован КГБ при Совете министров СССР по Закавказскому военному округу.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t>После освобождения вернулся в Баку, где и жил до 1990 г. С 1990 г. до своей смерти в 1998 г. проживал в г. Петрозаводске (Республика Карелия).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t>В 1955-1956 гг. — корреспондент газет «Бакинский рабочий», «Вышка».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t>Первая публикация, посвященная теории изобретательства, — статья «О психологии изобрет</w:t>
      </w:r>
      <w:r w:rsidR="008B1F02">
        <w:t>ательского творчества» (</w:t>
      </w:r>
      <w:proofErr w:type="spellStart"/>
      <w:r w:rsidR="008B1F02">
        <w:t>Альтшул</w:t>
      </w:r>
      <w:r>
        <w:t>лер</w:t>
      </w:r>
      <w:proofErr w:type="spellEnd"/>
      <w:r>
        <w:t xml:space="preserve"> Г. С., Шапиро Р. Б. О психологии изобретательского творчес</w:t>
      </w:r>
      <w:r>
        <w:softHyphen/>
        <w:t xml:space="preserve">тва // Вопросы психологии, 1956, № 6; см. </w:t>
      </w:r>
      <w:r>
        <w:rPr>
          <w:rStyle w:val="7"/>
          <w:lang w:val="en-US"/>
        </w:rPr>
        <w:t>www</w:t>
      </w:r>
      <w:r w:rsidRPr="00AE262E">
        <w:rPr>
          <w:rStyle w:val="7"/>
        </w:rPr>
        <w:t>.</w:t>
      </w:r>
      <w:proofErr w:type="spellStart"/>
      <w:r>
        <w:rPr>
          <w:rStyle w:val="7"/>
          <w:lang w:val="en-US"/>
        </w:rPr>
        <w:t>altshuller</w:t>
      </w:r>
      <w:proofErr w:type="spellEnd"/>
      <w:r w:rsidRPr="00AE262E">
        <w:rPr>
          <w:rStyle w:val="7"/>
        </w:rPr>
        <w:t>.</w:t>
      </w:r>
      <w:proofErr w:type="spellStart"/>
      <w:r>
        <w:rPr>
          <w:rStyle w:val="70pt"/>
        </w:rPr>
        <w:t>ги</w:t>
      </w:r>
      <w:proofErr w:type="spellEnd"/>
      <w:r>
        <w:rPr>
          <w:rStyle w:val="70pt"/>
        </w:rPr>
        <w:t xml:space="preserve">/ </w:t>
      </w:r>
      <w:proofErr w:type="spellStart"/>
      <w:r>
        <w:rPr>
          <w:rStyle w:val="7"/>
          <w:lang w:val="en-US"/>
        </w:rPr>
        <w:t>trizO</w:t>
      </w:r>
      <w:proofErr w:type="spellEnd"/>
      <w:r w:rsidRPr="00AE262E">
        <w:rPr>
          <w:rStyle w:val="7"/>
        </w:rPr>
        <w:t>.</w:t>
      </w:r>
      <w:r>
        <w:rPr>
          <w:rStyle w:val="7"/>
          <w:lang w:val="en-US"/>
        </w:rPr>
        <w:t>asp</w:t>
      </w:r>
      <w:r w:rsidRPr="00AE262E">
        <w:rPr>
          <w:rStyle w:val="7"/>
        </w:rPr>
        <w:t xml:space="preserve">). </w:t>
      </w:r>
      <w:r>
        <w:rPr>
          <w:rStyle w:val="7"/>
        </w:rPr>
        <w:t xml:space="preserve">В статье — первый опубликованный АРИЗ (алгоритм решения изобретательских задач). Над совершенствованием </w:t>
      </w:r>
      <w:proofErr w:type="spellStart"/>
      <w:r>
        <w:rPr>
          <w:rStyle w:val="7"/>
        </w:rPr>
        <w:t>АРИЗа</w:t>
      </w:r>
      <w:proofErr w:type="spellEnd"/>
      <w:r>
        <w:rPr>
          <w:rStyle w:val="7"/>
        </w:rPr>
        <w:t xml:space="preserve"> Г. С. </w:t>
      </w:r>
      <w:proofErr w:type="spellStart"/>
      <w:r>
        <w:rPr>
          <w:rStyle w:val="7"/>
        </w:rPr>
        <w:t>Альтшуллер</w:t>
      </w:r>
      <w:proofErr w:type="spellEnd"/>
      <w:r>
        <w:rPr>
          <w:rStyle w:val="7"/>
        </w:rPr>
        <w:t xml:space="preserve"> работал около 40 лет. Автор модифика</w:t>
      </w:r>
      <w:r>
        <w:rPr>
          <w:rStyle w:val="7"/>
        </w:rPr>
        <w:softHyphen/>
        <w:t>ций: АРИЗ-59, АРИЗ-61, АРИЗ-64, АРИЗ-65, АРИЗ-68, АРИЗ-У1, АРИЗ-74, АРИЗ-75, АРИЗ-77, АРИЗ-82 (А, Б, В, Г), АРИЗ-85А, АРИЗ-85Б, АРИЗ-85В.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40"/>
        <w:jc w:val="both"/>
      </w:pPr>
      <w:r>
        <w:t xml:space="preserve">Устроиться на работу реабилитированному было практически невозможно. Г.С. </w:t>
      </w:r>
      <w:proofErr w:type="spellStart"/>
      <w:r>
        <w:t>Альтшуллер</w:t>
      </w:r>
      <w:proofErr w:type="spellEnd"/>
      <w:r>
        <w:t xml:space="preserve"> сформулировал проблему трудоус</w:t>
      </w:r>
      <w:r>
        <w:softHyphen/>
        <w:t>тройства в виде изобретательской задачи: «Надо работать и нельзя работать». Решение задачи нашел в виде: «Надо писать фантас</w:t>
      </w:r>
      <w:r>
        <w:softHyphen/>
        <w:t>тику». Как писатель-фантаст дебютировал рассказом «Икар и Дедал» в 1958 г.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40"/>
        <w:jc w:val="both"/>
      </w:pPr>
      <w:r>
        <w:t>Первые фантастические рассказы составили цикл «Легенды о звездных капитанах» (1961 г.). Все научно-фантастические произ</w:t>
      </w:r>
      <w:r>
        <w:softHyphen/>
        <w:t xml:space="preserve">ведения печатал под псевдонимом Г. Альтов. В дальнейшем у Г.С. </w:t>
      </w:r>
      <w:proofErr w:type="spellStart"/>
      <w:r>
        <w:t>Альтшуллера</w:t>
      </w:r>
      <w:proofErr w:type="spellEnd"/>
      <w:r>
        <w:t xml:space="preserve"> возникали изобретательские идеи, граничащие с фантастикой, и фантастические идеи на грани с реальной тех</w:t>
      </w:r>
      <w:r>
        <w:softHyphen/>
        <w:t>никой. В таких случаях приходилось спорить с экспертизой, дока</w:t>
      </w:r>
      <w:r>
        <w:softHyphen/>
        <w:t xml:space="preserve">зывая, что изобретение все-таки реально. Однажды, не сумев убедить экспертов, он написал фантастический рассказ, </w:t>
      </w:r>
      <w:proofErr w:type="gramStart"/>
      <w:r>
        <w:t>использовав</w:t>
      </w:r>
      <w:proofErr w:type="gramEnd"/>
      <w:r>
        <w:t xml:space="preserve"> идею своего изобретения... Как писатель-фантаст Генрих Альтов ставил задачу: методами литературы показать развитие науки и техники в направлении идеала, считая в то же время главной целью фан</w:t>
      </w:r>
      <w:r>
        <w:softHyphen/>
        <w:t xml:space="preserve">тастики как литературного жанра — </w:t>
      </w:r>
      <w:proofErr w:type="spellStart"/>
      <w:r>
        <w:t>человековедение</w:t>
      </w:r>
      <w:proofErr w:type="spellEnd"/>
      <w:r>
        <w:t>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40"/>
        <w:jc w:val="both"/>
      </w:pPr>
      <w:r>
        <w:t>Один из ведущих отечественных писателей-фантастов 1960-х годов. Автор «Регистра научно-фантастических идей и ситуаций» (своеобразного патентного фонда идей мировой фантастики), автор научно-фантастических очерков, а также очерков о судьбе предвидений Ж. Верна, Г. Уэллса, А. Беляева.</w:t>
      </w:r>
    </w:p>
    <w:p w:rsidR="004C75A2" w:rsidRPr="00AE262E" w:rsidRDefault="002E1125" w:rsidP="008B1F02">
      <w:pPr>
        <w:pStyle w:val="1"/>
        <w:shd w:val="clear" w:color="auto" w:fill="auto"/>
        <w:spacing w:after="293" w:line="281" w:lineRule="exact"/>
        <w:ind w:left="20" w:right="428" w:firstLine="240"/>
        <w:jc w:val="both"/>
      </w:pPr>
      <w:r>
        <w:t>В 1957-1959 гг. работал в Министерстве строительства Азер</w:t>
      </w:r>
      <w:r>
        <w:softHyphen/>
        <w:t>байджана (Бюро технической помощи). Здесь в 1958 г. провел самый первый семинар по обучению ТРИЗ, на котором впервые было сформулировано понят</w:t>
      </w:r>
      <w:r w:rsidR="00AE262E">
        <w:t>ие ИКР (идеального конечного ре</w:t>
      </w:r>
      <w:r>
        <w:t xml:space="preserve">зультата). Проводил семинары по ТРИЗ по всей стране (СССР). Число семинаров к 1970 г. </w:t>
      </w:r>
      <w:r>
        <w:rPr>
          <w:lang w:val="en-US"/>
        </w:rPr>
        <w:t>t</w:t>
      </w:r>
      <w:r w:rsidRPr="00AE262E">
        <w:t xml:space="preserve"> </w:t>
      </w:r>
      <w:r>
        <w:t xml:space="preserve">оставило 19, в том числе и первый семинар по подготовке преподавателей ТРИЗ в г. </w:t>
      </w:r>
      <w:proofErr w:type="spellStart"/>
      <w:r>
        <w:t>Дзинтаои</w:t>
      </w:r>
      <w:proofErr w:type="spellEnd"/>
      <w:r>
        <w:t xml:space="preserve"> (Ла</w:t>
      </w:r>
      <w:r w:rsidR="008B1F02">
        <w:t>т</w:t>
      </w:r>
      <w:r w:rsidR="008B1F02">
        <w:softHyphen/>
        <w:t xml:space="preserve">вия) в 1968 г. Всего Г.С. </w:t>
      </w:r>
      <w:proofErr w:type="spellStart"/>
      <w:r w:rsidR="008B1F02">
        <w:t>Альт</w:t>
      </w:r>
      <w:r>
        <w:t>шуллер</w:t>
      </w:r>
      <w:proofErr w:type="spellEnd"/>
      <w:r>
        <w:t xml:space="preserve"> провел около 70 семинаров и курсов по обучению ТРИЗ и подготовке преподавателей в раз</w:t>
      </w:r>
      <w:r>
        <w:softHyphen/>
        <w:t>личных городах СССР.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t xml:space="preserve">В 1970 г. создал в Баку (СССР, Азербайджан) Школу молодого изобретателя, которая в 19/1 г. переросла в </w:t>
      </w:r>
      <w:proofErr w:type="spellStart"/>
      <w:r>
        <w:t>АзОИИТ</w:t>
      </w:r>
      <w:proofErr w:type="spellEnd"/>
      <w:r>
        <w:t xml:space="preserve"> (Азербай</w:t>
      </w:r>
      <w:r>
        <w:softHyphen/>
        <w:t>джанский общественный институт изобретательского творчест</w:t>
      </w:r>
      <w:r>
        <w:softHyphen/>
        <w:t>ва) — первый в мире центр обучения ТРИЗ. Организовывал пер</w:t>
      </w:r>
      <w:r>
        <w:softHyphen/>
        <w:t>вые в стране школы изобретательского творчества, общественные университеты научно-технического творчества во многих городах. Общее число таких школ в 80-е годы превышало ЬОО.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t>В 1974 г. о занятиях в Азербайджанском общественном инс</w:t>
      </w:r>
      <w:r>
        <w:softHyphen/>
      </w:r>
      <w:r>
        <w:rPr>
          <w:rStyle w:val="9pt"/>
        </w:rPr>
        <w:t>титуте</w:t>
      </w:r>
      <w:r>
        <w:t xml:space="preserve"> изобретательского творчества (</w:t>
      </w:r>
      <w:proofErr w:type="spellStart"/>
      <w:r>
        <w:t>АзОИИТ</w:t>
      </w:r>
      <w:proofErr w:type="spellEnd"/>
      <w:r>
        <w:t xml:space="preserve">), проводимых Г. </w:t>
      </w:r>
      <w:proofErr w:type="spellStart"/>
      <w:r>
        <w:t>Альтшуллером</w:t>
      </w:r>
      <w:proofErr w:type="spellEnd"/>
      <w:r>
        <w:t>, был снят фильм «Алгоритм изобретений» («</w:t>
      </w:r>
      <w:proofErr w:type="spellStart"/>
      <w:r>
        <w:t>Центрнаучфильм</w:t>
      </w:r>
      <w:proofErr w:type="spellEnd"/>
      <w:r>
        <w:t>»).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t>Преподавал ТРИЗ школьникам с 1970 г. С 1974 г. по 1986 г. вел изобретательский раздел в газете «</w:t>
      </w:r>
      <w:proofErr w:type="gramStart"/>
      <w:r>
        <w:t>Пионерская</w:t>
      </w:r>
      <w:proofErr w:type="gramEnd"/>
      <w:r>
        <w:t xml:space="preserve"> правда». За 12 лет </w:t>
      </w:r>
      <w:proofErr w:type="gramStart"/>
      <w:r>
        <w:t>проведения</w:t>
      </w:r>
      <w:proofErr w:type="gramEnd"/>
      <w:r>
        <w:t xml:space="preserve"> не имеющего аналогов в мире эксперимента по обучению ТРИЗ школьников 10-17 лет он проанализировал полмиллиона писем с решениями изобретательских задач. На основе этого уникального опыта написана книга «И тут появил</w:t>
      </w:r>
      <w:r>
        <w:softHyphen/>
        <w:t>ся изобретатель» (1984 г., 1987 г.; дополненное и переработанное издание в 1989 г.; 2000 г.).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t xml:space="preserve">В 1973 г. ввел в практику решения изобретательских задач </w:t>
      </w:r>
      <w:proofErr w:type="spellStart"/>
      <w:r>
        <w:t>вепольный</w:t>
      </w:r>
      <w:proofErr w:type="spellEnd"/>
      <w:r>
        <w:t xml:space="preserve"> анализ, а в 1975 г. — стандарты на решение изобре</w:t>
      </w:r>
      <w:r>
        <w:softHyphen/>
        <w:t>тательских задач (см. приложение 4).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t xml:space="preserve">С конца 50-х годов собирал </w:t>
      </w:r>
      <w:proofErr w:type="spellStart"/>
      <w:r>
        <w:t>информфонд</w:t>
      </w:r>
      <w:proofErr w:type="spellEnd"/>
      <w:r>
        <w:t xml:space="preserve">, на основе которого в 1985 г. (вместе с И.М. </w:t>
      </w:r>
      <w:proofErr w:type="spellStart"/>
      <w:r>
        <w:t>Вёрткиным</w:t>
      </w:r>
      <w:proofErr w:type="spellEnd"/>
      <w:r>
        <w:t>) разработал концепцию ста</w:t>
      </w:r>
      <w:r>
        <w:softHyphen/>
        <w:t>новления и развития творческой личности, ставшую ядром тео</w:t>
      </w:r>
      <w:r>
        <w:softHyphen/>
        <w:t>рии развития творческой личности — ТРТЛ.</w:t>
      </w:r>
    </w:p>
    <w:p w:rsidR="004C75A2" w:rsidRDefault="002E1125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  <w:r>
        <w:t>С 1989 г. по 1998 г. — Президент Ассоциации ТРИЗ.</w:t>
      </w:r>
    </w:p>
    <w:p w:rsidR="006B721E" w:rsidRDefault="006B721E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</w:p>
    <w:p w:rsidR="008B1F02" w:rsidRDefault="008B1F02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</w:p>
    <w:p w:rsidR="008B1F02" w:rsidRDefault="008B1F02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</w:p>
    <w:p w:rsidR="008B1F02" w:rsidRDefault="008B1F02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</w:p>
    <w:p w:rsidR="008B1F02" w:rsidRDefault="008B1F02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</w:p>
    <w:p w:rsidR="008B1F02" w:rsidRDefault="008B1F02" w:rsidP="008B1F02">
      <w:pPr>
        <w:pStyle w:val="1"/>
        <w:shd w:val="clear" w:color="auto" w:fill="auto"/>
        <w:spacing w:line="281" w:lineRule="exact"/>
        <w:ind w:left="20" w:right="428" w:firstLine="280"/>
        <w:jc w:val="both"/>
      </w:pPr>
    </w:p>
    <w:p w:rsidR="006B721E" w:rsidRDefault="006B721E" w:rsidP="008B1F02">
      <w:pPr>
        <w:pStyle w:val="Style8"/>
        <w:spacing w:before="43"/>
        <w:ind w:left="355" w:right="428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Використана література:</w:t>
      </w:r>
    </w:p>
    <w:p w:rsidR="008B1F02" w:rsidRDefault="008B1F02" w:rsidP="008B1F02">
      <w:pPr>
        <w:pStyle w:val="Style8"/>
        <w:spacing w:before="43"/>
        <w:ind w:left="355" w:right="428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EB2C35" w:rsidRDefault="00EB2C35" w:rsidP="008B1F02">
      <w:pPr>
        <w:ind w:left="284" w:right="428"/>
        <w:rPr>
          <w:lang w:val="uk-UA"/>
        </w:rPr>
      </w:pPr>
      <w:proofErr w:type="spellStart"/>
      <w:r w:rsidRPr="00EB2C35">
        <w:rPr>
          <w:lang w:val="uk-UA"/>
        </w:rPr>
        <w:t>Альтшулер</w:t>
      </w:r>
      <w:proofErr w:type="spellEnd"/>
      <w:r w:rsidRPr="00EB2C35">
        <w:rPr>
          <w:lang w:val="uk-UA"/>
        </w:rPr>
        <w:t xml:space="preserve"> Г.</w:t>
      </w:r>
      <w:r>
        <w:rPr>
          <w:lang w:val="uk-UA"/>
        </w:rPr>
        <w:t xml:space="preserve"> Найти </w:t>
      </w:r>
      <w:proofErr w:type="spellStart"/>
      <w:r>
        <w:rPr>
          <w:lang w:val="uk-UA"/>
        </w:rPr>
        <w:t>идею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Введение</w:t>
      </w:r>
      <w:proofErr w:type="spellEnd"/>
      <w:r>
        <w:rPr>
          <w:lang w:val="uk-UA"/>
        </w:rPr>
        <w:t xml:space="preserve"> в ТРИЗ – </w:t>
      </w:r>
      <w:proofErr w:type="spellStart"/>
      <w:r>
        <w:rPr>
          <w:lang w:val="uk-UA"/>
        </w:rPr>
        <w:t>теорию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решения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изобретательских</w:t>
      </w:r>
      <w:proofErr w:type="spellEnd"/>
      <w:r>
        <w:rPr>
          <w:lang w:val="uk-UA"/>
        </w:rPr>
        <w:t xml:space="preserve"> задач / </w:t>
      </w:r>
      <w:proofErr w:type="spellStart"/>
      <w:r>
        <w:rPr>
          <w:lang w:val="uk-UA"/>
        </w:rPr>
        <w:t>Генрих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Альтшуллер</w:t>
      </w:r>
      <w:proofErr w:type="spellEnd"/>
      <w:r>
        <w:rPr>
          <w:lang w:val="uk-UA"/>
        </w:rPr>
        <w:t xml:space="preserve">. – 4 – е изд. / М.: </w:t>
      </w:r>
      <w:proofErr w:type="spellStart"/>
      <w:r>
        <w:rPr>
          <w:lang w:val="uk-UA"/>
        </w:rPr>
        <w:t>Альпина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Паблишера</w:t>
      </w:r>
      <w:proofErr w:type="spellEnd"/>
      <w:r>
        <w:rPr>
          <w:lang w:val="uk-UA"/>
        </w:rPr>
        <w:t>, 2011. – 400 с. –</w:t>
      </w:r>
    </w:p>
    <w:p w:rsidR="006B721E" w:rsidRPr="006B721E" w:rsidRDefault="006B721E" w:rsidP="008B1F02">
      <w:pPr>
        <w:pStyle w:val="1"/>
        <w:shd w:val="clear" w:color="auto" w:fill="auto"/>
        <w:spacing w:line="281" w:lineRule="exact"/>
        <w:ind w:left="284" w:right="428" w:firstLine="280"/>
        <w:jc w:val="both"/>
        <w:rPr>
          <w:lang w:val="uk-UA"/>
        </w:rPr>
      </w:pPr>
    </w:p>
    <w:sectPr w:rsidR="006B721E" w:rsidRPr="006B721E" w:rsidSect="008B1F02">
      <w:type w:val="continuous"/>
      <w:pgSz w:w="11907" w:h="16839" w:code="9"/>
      <w:pgMar w:top="851" w:right="280" w:bottom="709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25" w:rsidRDefault="00232125">
      <w:r>
        <w:separator/>
      </w:r>
    </w:p>
  </w:endnote>
  <w:endnote w:type="continuationSeparator" w:id="0">
    <w:p w:rsidR="00232125" w:rsidRDefault="0023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25" w:rsidRDefault="00232125"/>
  </w:footnote>
  <w:footnote w:type="continuationSeparator" w:id="0">
    <w:p w:rsidR="00232125" w:rsidRDefault="002321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577D3"/>
    <w:multiLevelType w:val="multilevel"/>
    <w:tmpl w:val="43F20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C75A2"/>
    <w:rsid w:val="00232125"/>
    <w:rsid w:val="002E1125"/>
    <w:rsid w:val="004C75A2"/>
    <w:rsid w:val="0053072A"/>
    <w:rsid w:val="006B721E"/>
    <w:rsid w:val="006F31B4"/>
    <w:rsid w:val="008B1F02"/>
    <w:rsid w:val="00AE262E"/>
    <w:rsid w:val="00AF5938"/>
    <w:rsid w:val="00E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31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31B4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6F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pt">
    <w:name w:val="Основной текст + 10 pt;Курсив"/>
    <w:basedOn w:val="a4"/>
    <w:rsid w:val="006F3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">
    <w:name w:val="Оглавление (2)_"/>
    <w:basedOn w:val="a0"/>
    <w:link w:val="20"/>
    <w:rsid w:val="006F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главление (3)_"/>
    <w:basedOn w:val="a0"/>
    <w:link w:val="30"/>
    <w:rsid w:val="006F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Оглавление_"/>
    <w:basedOn w:val="a0"/>
    <w:link w:val="a6"/>
    <w:rsid w:val="006F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главление + 9;5 pt;Полужирный;Курсив"/>
    <w:basedOn w:val="a5"/>
    <w:rsid w:val="006F31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">
    <w:name w:val="Оглавление (4)_"/>
    <w:basedOn w:val="a0"/>
    <w:link w:val="40"/>
    <w:rsid w:val="006F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_"/>
    <w:basedOn w:val="a0"/>
    <w:link w:val="32"/>
    <w:rsid w:val="006F31B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21">
    <w:name w:val="Основной текст (2)_"/>
    <w:basedOn w:val="a0"/>
    <w:link w:val="22"/>
    <w:rsid w:val="006F31B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6F31B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a7">
    <w:name w:val="Основной текст + Полужирный"/>
    <w:basedOn w:val="a4"/>
    <w:rsid w:val="006F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"/>
    <w:basedOn w:val="a4"/>
    <w:rsid w:val="006F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Основной текст + Полужирный"/>
    <w:basedOn w:val="a4"/>
    <w:rsid w:val="006F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Заголовок №2 (2)_"/>
    <w:basedOn w:val="a0"/>
    <w:link w:val="221"/>
    <w:rsid w:val="006F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_"/>
    <w:basedOn w:val="a0"/>
    <w:link w:val="42"/>
    <w:rsid w:val="006F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6F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a">
    <w:name w:val="Основной текст + Полужирный"/>
    <w:basedOn w:val="a4"/>
    <w:rsid w:val="006F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6F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3"/>
      <w:szCs w:val="93"/>
    </w:rPr>
  </w:style>
  <w:style w:type="character" w:customStyle="1" w:styleId="411pt">
    <w:name w:val="Основной текст (4) + 11 pt;Не полужирный;Не курсив"/>
    <w:basedOn w:val="41"/>
    <w:rsid w:val="006F31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6F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1">
    <w:name w:val="Основной текст (7) + Полужирный"/>
    <w:basedOn w:val="7"/>
    <w:rsid w:val="006F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70pt">
    <w:name w:val="Основной текст (7) + Курсив;Интервал 0 pt"/>
    <w:basedOn w:val="7"/>
    <w:rsid w:val="006F3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8">
    <w:name w:val="Основной текст (8)_"/>
    <w:basedOn w:val="a0"/>
    <w:link w:val="80"/>
    <w:rsid w:val="006F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pt">
    <w:name w:val="Основной текст + 9 pt"/>
    <w:basedOn w:val="a4"/>
    <w:rsid w:val="006F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TrebuchetMS9pt">
    <w:name w:val="Основной текст (4) + Trebuchet MS;9 pt;Не курсив"/>
    <w:basedOn w:val="41"/>
    <w:rsid w:val="006F31B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3">
    <w:name w:val="Заголовок №2_"/>
    <w:basedOn w:val="a0"/>
    <w:link w:val="24"/>
    <w:rsid w:val="006F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rsid w:val="006F31B4"/>
    <w:pPr>
      <w:shd w:val="clear" w:color="auto" w:fill="FFFFFF"/>
      <w:spacing w:line="29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главление (2)"/>
    <w:basedOn w:val="a"/>
    <w:link w:val="2"/>
    <w:rsid w:val="006F31B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главление (3)"/>
    <w:basedOn w:val="a"/>
    <w:link w:val="3"/>
    <w:rsid w:val="006F31B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6">
    <w:name w:val="Оглавление"/>
    <w:basedOn w:val="a"/>
    <w:link w:val="a5"/>
    <w:rsid w:val="006F31B4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главление (4)"/>
    <w:basedOn w:val="a"/>
    <w:link w:val="4"/>
    <w:rsid w:val="006F31B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2">
    <w:name w:val="Основной текст (3)"/>
    <w:basedOn w:val="a"/>
    <w:link w:val="31"/>
    <w:rsid w:val="006F31B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mallCaps/>
      <w:sz w:val="49"/>
      <w:szCs w:val="49"/>
    </w:rPr>
  </w:style>
  <w:style w:type="paragraph" w:customStyle="1" w:styleId="22">
    <w:name w:val="Основной текст (2)"/>
    <w:basedOn w:val="a"/>
    <w:link w:val="21"/>
    <w:rsid w:val="006F31B4"/>
    <w:pPr>
      <w:shd w:val="clear" w:color="auto" w:fill="FFFFFF"/>
      <w:spacing w:after="720" w:line="0" w:lineRule="atLeast"/>
    </w:pPr>
    <w:rPr>
      <w:rFonts w:ascii="Trebuchet MS" w:eastAsia="Trebuchet MS" w:hAnsi="Trebuchet MS" w:cs="Trebuchet MS"/>
      <w:sz w:val="23"/>
      <w:szCs w:val="23"/>
    </w:rPr>
  </w:style>
  <w:style w:type="paragraph" w:customStyle="1" w:styleId="11">
    <w:name w:val="Заголовок №1"/>
    <w:basedOn w:val="a"/>
    <w:link w:val="10"/>
    <w:rsid w:val="006F31B4"/>
    <w:pPr>
      <w:shd w:val="clear" w:color="auto" w:fill="FFFFFF"/>
      <w:spacing w:before="720" w:after="120" w:line="0" w:lineRule="atLeast"/>
      <w:ind w:firstLine="240"/>
      <w:jc w:val="both"/>
      <w:outlineLvl w:val="0"/>
    </w:pPr>
    <w:rPr>
      <w:rFonts w:ascii="Trebuchet MS" w:eastAsia="Trebuchet MS" w:hAnsi="Trebuchet MS" w:cs="Trebuchet MS"/>
      <w:b/>
      <w:bCs/>
      <w:smallCaps/>
      <w:sz w:val="49"/>
      <w:szCs w:val="49"/>
    </w:rPr>
  </w:style>
  <w:style w:type="paragraph" w:customStyle="1" w:styleId="221">
    <w:name w:val="Заголовок №2 (2)"/>
    <w:basedOn w:val="a"/>
    <w:link w:val="220"/>
    <w:rsid w:val="006F31B4"/>
    <w:pPr>
      <w:shd w:val="clear" w:color="auto" w:fill="FFFFFF"/>
      <w:spacing w:before="60" w:line="218" w:lineRule="exact"/>
      <w:jc w:val="righ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Основной текст (4)"/>
    <w:basedOn w:val="a"/>
    <w:link w:val="41"/>
    <w:rsid w:val="006F31B4"/>
    <w:pPr>
      <w:shd w:val="clear" w:color="auto" w:fill="FFFFFF"/>
      <w:spacing w:line="218" w:lineRule="exact"/>
      <w:jc w:val="righ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6F31B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rsid w:val="006F31B4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93"/>
      <w:szCs w:val="93"/>
    </w:rPr>
  </w:style>
  <w:style w:type="paragraph" w:customStyle="1" w:styleId="70">
    <w:name w:val="Основной текст (7)"/>
    <w:basedOn w:val="a"/>
    <w:link w:val="7"/>
    <w:rsid w:val="006F31B4"/>
    <w:pPr>
      <w:shd w:val="clear" w:color="auto" w:fill="FFFFFF"/>
      <w:spacing w:before="1380" w:line="28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6F31B4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4">
    <w:name w:val="Заголовок №2"/>
    <w:basedOn w:val="a"/>
    <w:link w:val="23"/>
    <w:rsid w:val="006F31B4"/>
    <w:pPr>
      <w:shd w:val="clear" w:color="auto" w:fill="FFFFFF"/>
      <w:spacing w:before="120" w:line="281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tyle8">
    <w:name w:val="Style8"/>
    <w:basedOn w:val="a"/>
    <w:uiPriority w:val="99"/>
    <w:rsid w:val="006B721E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pt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">
    <w:name w:val="Оглавлени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главлени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главление + 9;5 pt;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">
    <w:name w:val="Оглавление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_"/>
    <w:basedOn w:val="a0"/>
    <w:link w:val="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21">
    <w:name w:val="Основной текст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3"/>
      <w:szCs w:val="93"/>
    </w:rPr>
  </w:style>
  <w:style w:type="character" w:customStyle="1" w:styleId="411pt">
    <w:name w:val="Основной текст (4) + 11 pt;Не полужирный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70pt">
    <w:name w:val="Основной текст (7) +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  <w:lang w:val="uk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TrebuchetMS9pt">
    <w:name w:val="Основной текст (4) + Trebuchet MS;9 pt;Не курсив"/>
    <w:basedOn w:val="4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9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главление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главление (3)"/>
    <w:basedOn w:val="a"/>
    <w:link w:val="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mallCaps/>
      <w:sz w:val="49"/>
      <w:szCs w:val="4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720" w:line="0" w:lineRule="atLeast"/>
    </w:pPr>
    <w:rPr>
      <w:rFonts w:ascii="Trebuchet MS" w:eastAsia="Trebuchet MS" w:hAnsi="Trebuchet MS" w:cs="Trebuchet MS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after="120" w:line="0" w:lineRule="atLeast"/>
      <w:ind w:firstLine="240"/>
      <w:jc w:val="both"/>
      <w:outlineLvl w:val="0"/>
    </w:pPr>
    <w:rPr>
      <w:rFonts w:ascii="Trebuchet MS" w:eastAsia="Trebuchet MS" w:hAnsi="Trebuchet MS" w:cs="Trebuchet MS"/>
      <w:b/>
      <w:bCs/>
      <w:smallCaps/>
      <w:sz w:val="49"/>
      <w:szCs w:val="4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0" w:line="218" w:lineRule="exact"/>
      <w:jc w:val="righ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18" w:lineRule="exact"/>
      <w:jc w:val="righ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93"/>
      <w:szCs w:val="9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380" w:line="28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line="281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2403</Words>
  <Characters>13698</Characters>
  <Application>Microsoft Office Word</Application>
  <DocSecurity>0</DocSecurity>
  <Lines>114</Lines>
  <Paragraphs>32</Paragraphs>
  <ScaleCrop>false</ScaleCrop>
  <Company>DOUNB</Company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Анна Шаповалова</cp:lastModifiedBy>
  <cp:revision>6</cp:revision>
  <dcterms:created xsi:type="dcterms:W3CDTF">2012-07-19T07:28:00Z</dcterms:created>
  <dcterms:modified xsi:type="dcterms:W3CDTF">2013-10-16T11:47:00Z</dcterms:modified>
</cp:coreProperties>
</file>