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22DC1">
      <w:pPr>
        <w:pStyle w:val="Style7"/>
        <w:widowControl/>
        <w:spacing w:before="110"/>
        <w:ind w:left="922"/>
        <w:rPr>
          <w:rStyle w:val="FontStyle16"/>
          <w:lang w:val="uk-UA" w:eastAsia="uk-UA"/>
        </w:rPr>
      </w:pPr>
      <w:bookmarkStart w:id="0" w:name="_GoBack"/>
      <w:bookmarkEnd w:id="0"/>
      <w:r>
        <w:rPr>
          <w:rStyle w:val="FontStyle16"/>
          <w:lang w:val="uk-UA" w:eastAsia="uk-UA"/>
        </w:rPr>
        <w:t>ОЦІНЮВАННЯ ТА КАЛЬКУЛЮВАННЯ У БУХГАЛТЕРСЬКОМУ ОБЛІКУ</w:t>
      </w:r>
    </w:p>
    <w:p w:rsidR="00000000" w:rsidRDefault="00A22DC1">
      <w:pPr>
        <w:pStyle w:val="Style8"/>
        <w:widowControl/>
        <w:spacing w:line="240" w:lineRule="exact"/>
        <w:ind w:left="590"/>
        <w:rPr>
          <w:sz w:val="20"/>
          <w:szCs w:val="20"/>
        </w:rPr>
      </w:pPr>
    </w:p>
    <w:p w:rsidR="00000000" w:rsidRDefault="00A22DC1">
      <w:pPr>
        <w:pStyle w:val="Style8"/>
        <w:widowControl/>
        <w:spacing w:before="226" w:line="274" w:lineRule="exact"/>
        <w:ind w:left="59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У розділі Ви дізнаєтесь:</w:t>
      </w:r>
    </w:p>
    <w:p w:rsidR="00000000" w:rsidRDefault="00A22DC1" w:rsidP="00C525B9">
      <w:pPr>
        <w:pStyle w:val="Style9"/>
        <w:widowControl/>
        <w:numPr>
          <w:ilvl w:val="0"/>
          <w:numId w:val="1"/>
        </w:numPr>
        <w:tabs>
          <w:tab w:val="left" w:pos="922"/>
        </w:tabs>
        <w:jc w:val="both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в чому полягає суть оцінювання як методичного прийому бухгалтерського обліку;</w:t>
      </w:r>
    </w:p>
    <w:p w:rsidR="00000000" w:rsidRDefault="00A22DC1" w:rsidP="00C525B9">
      <w:pPr>
        <w:pStyle w:val="Style9"/>
        <w:widowControl/>
        <w:numPr>
          <w:ilvl w:val="0"/>
          <w:numId w:val="1"/>
        </w:numPr>
        <w:tabs>
          <w:tab w:val="left" w:pos="922"/>
        </w:tabs>
        <w:jc w:val="both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коли про</w:t>
      </w:r>
      <w:r>
        <w:rPr>
          <w:rStyle w:val="FontStyle20"/>
          <w:lang w:val="uk-UA" w:eastAsia="uk-UA"/>
        </w:rPr>
        <w:t>водять оцінювання об'єктів бухгалтерського обліку;</w:t>
      </w:r>
    </w:p>
    <w:p w:rsidR="00000000" w:rsidRDefault="00A22DC1" w:rsidP="00C525B9">
      <w:pPr>
        <w:pStyle w:val="Style9"/>
        <w:widowControl/>
        <w:numPr>
          <w:ilvl w:val="0"/>
          <w:numId w:val="1"/>
        </w:numPr>
        <w:tabs>
          <w:tab w:val="left" w:pos="922"/>
        </w:tabs>
        <w:ind w:left="576" w:firstLine="0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які існують підходи до оцінювання активів і зобов'язань;</w:t>
      </w:r>
    </w:p>
    <w:p w:rsidR="00000000" w:rsidRDefault="00A22DC1" w:rsidP="00C525B9">
      <w:pPr>
        <w:pStyle w:val="Style9"/>
        <w:widowControl/>
        <w:numPr>
          <w:ilvl w:val="0"/>
          <w:numId w:val="1"/>
        </w:numPr>
        <w:tabs>
          <w:tab w:val="left" w:pos="922"/>
        </w:tabs>
        <w:jc w:val="both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як оцінюють вартість активів і зобов'язань за принципом історичної собівартості;</w:t>
      </w:r>
    </w:p>
    <w:p w:rsidR="00000000" w:rsidRDefault="00A22DC1" w:rsidP="00C525B9">
      <w:pPr>
        <w:pStyle w:val="Style9"/>
        <w:widowControl/>
        <w:numPr>
          <w:ilvl w:val="0"/>
          <w:numId w:val="1"/>
        </w:numPr>
        <w:tabs>
          <w:tab w:val="left" w:pos="922"/>
        </w:tabs>
        <w:ind w:left="576" w:firstLine="0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які є види поточної вартості активів і зобов'язань;</w:t>
      </w:r>
    </w:p>
    <w:p w:rsidR="00000000" w:rsidRDefault="00A22DC1" w:rsidP="00C525B9">
      <w:pPr>
        <w:pStyle w:val="Style9"/>
        <w:widowControl/>
        <w:numPr>
          <w:ilvl w:val="0"/>
          <w:numId w:val="1"/>
        </w:numPr>
        <w:tabs>
          <w:tab w:val="left" w:pos="922"/>
        </w:tabs>
        <w:ind w:left="576" w:firstLine="0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у чому полягає суть калькулювання і калькуляцій;</w:t>
      </w:r>
    </w:p>
    <w:p w:rsidR="00000000" w:rsidRDefault="00A22DC1" w:rsidP="00C525B9">
      <w:pPr>
        <w:pStyle w:val="Style9"/>
        <w:widowControl/>
        <w:numPr>
          <w:ilvl w:val="0"/>
          <w:numId w:val="1"/>
        </w:numPr>
        <w:tabs>
          <w:tab w:val="left" w:pos="922"/>
        </w:tabs>
        <w:ind w:left="576" w:firstLine="0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які застосовують прийоми калькулювання;</w:t>
      </w:r>
    </w:p>
    <w:p w:rsidR="00000000" w:rsidRDefault="00A22DC1" w:rsidP="00C525B9">
      <w:pPr>
        <w:pStyle w:val="Style9"/>
        <w:widowControl/>
        <w:numPr>
          <w:ilvl w:val="0"/>
          <w:numId w:val="1"/>
        </w:numPr>
        <w:tabs>
          <w:tab w:val="left" w:pos="922"/>
        </w:tabs>
        <w:ind w:left="576" w:firstLine="0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які є види калькуляцій.</w:t>
      </w:r>
    </w:p>
    <w:p w:rsidR="00000000" w:rsidRDefault="00A22DC1">
      <w:pPr>
        <w:pStyle w:val="Style11"/>
        <w:widowControl/>
        <w:spacing w:line="240" w:lineRule="exact"/>
        <w:ind w:left="1142"/>
        <w:rPr>
          <w:sz w:val="20"/>
          <w:szCs w:val="20"/>
        </w:rPr>
      </w:pPr>
    </w:p>
    <w:p w:rsidR="00000000" w:rsidRDefault="00A22DC1">
      <w:pPr>
        <w:pStyle w:val="Style11"/>
        <w:widowControl/>
        <w:spacing w:before="230"/>
        <w:ind w:left="1142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1. Оцінювання як спосіб вартісного вимірювання об'єктів бухгалтерського обліку</w:t>
      </w:r>
    </w:p>
    <w:p w:rsidR="00000000" w:rsidRDefault="00A22DC1">
      <w:pPr>
        <w:pStyle w:val="Style10"/>
        <w:widowControl/>
        <w:spacing w:before="235" w:line="259" w:lineRule="exact"/>
        <w:rPr>
          <w:rStyle w:val="FontStyle17"/>
          <w:lang w:val="uk-UA" w:eastAsia="uk-UA"/>
        </w:rPr>
      </w:pPr>
      <w:r>
        <w:rPr>
          <w:rStyle w:val="FontStyle20"/>
          <w:lang w:val="uk-UA" w:eastAsia="uk-UA"/>
        </w:rPr>
        <w:t>Усі об'єкти бухгалтерського обліку - господарські за</w:t>
      </w:r>
      <w:r>
        <w:rPr>
          <w:rStyle w:val="FontStyle20"/>
          <w:lang w:val="uk-UA" w:eastAsia="uk-UA"/>
        </w:rPr>
        <w:t xml:space="preserve">соби, джерела їх утворення, доходи та витрати, господарські операції -відображають у системі бухгалтерських рахунків і фінансовій звітності в єдиному грошовому вимірнику. Грошове вимірювання об'єктів бухгалтерського обліку називають </w:t>
      </w:r>
      <w:r>
        <w:rPr>
          <w:rStyle w:val="FontStyle17"/>
          <w:lang w:val="uk-UA" w:eastAsia="uk-UA"/>
        </w:rPr>
        <w:t>оцінюванням.</w:t>
      </w:r>
    </w:p>
    <w:p w:rsidR="00000000" w:rsidRDefault="00A22DC1">
      <w:pPr>
        <w:pStyle w:val="Style10"/>
        <w:widowControl/>
        <w:spacing w:line="259" w:lineRule="exact"/>
        <w:ind w:firstLine="576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Оцінювання</w:t>
      </w:r>
      <w:r>
        <w:rPr>
          <w:rStyle w:val="FontStyle20"/>
          <w:lang w:val="uk-UA" w:eastAsia="uk-UA"/>
        </w:rPr>
        <w:t xml:space="preserve"> є елементом методу (методичним прийомом) бух</w:t>
      </w:r>
      <w:r>
        <w:rPr>
          <w:rStyle w:val="FontStyle20"/>
          <w:lang w:val="uk-UA" w:eastAsia="uk-UA"/>
        </w:rPr>
        <w:softHyphen/>
        <w:t>галтерського обліку і передбачає визначення вартості господарських засобів і джерел їх формування та грошове оцінювання госпо</w:t>
      </w:r>
      <w:r>
        <w:rPr>
          <w:rStyle w:val="FontStyle20"/>
          <w:lang w:val="uk-UA" w:eastAsia="uk-UA"/>
        </w:rPr>
        <w:softHyphen/>
        <w:t>дарських операцій, виражених у натуральних і трудових вимірниках.</w:t>
      </w:r>
    </w:p>
    <w:p w:rsidR="00000000" w:rsidRDefault="00A22DC1">
      <w:pPr>
        <w:pStyle w:val="Style10"/>
        <w:widowControl/>
        <w:spacing w:line="259" w:lineRule="exact"/>
        <w:ind w:firstLine="576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Виділяють два осно</w:t>
      </w:r>
      <w:r>
        <w:rPr>
          <w:rStyle w:val="FontStyle20"/>
          <w:lang w:val="uk-UA" w:eastAsia="uk-UA"/>
        </w:rPr>
        <w:t>вні методи оцінювання господарських засобів - за історичною собівартістю та за поточною вартістю.</w:t>
      </w:r>
    </w:p>
    <w:p w:rsidR="00000000" w:rsidRDefault="00A22DC1">
      <w:pPr>
        <w:pStyle w:val="Style10"/>
        <w:widowControl/>
        <w:spacing w:line="259" w:lineRule="exact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Оцінювання за історичною собівартістю ґрунтується на од</w:t>
      </w:r>
      <w:r>
        <w:rPr>
          <w:rStyle w:val="FontStyle20"/>
          <w:lang w:val="uk-UA" w:eastAsia="uk-UA"/>
        </w:rPr>
        <w:softHyphen/>
        <w:t>нойменному принципі бухгалтерського обліку та концепції фінансового збереження капіталу і передбачає в</w:t>
      </w:r>
      <w:r>
        <w:rPr>
          <w:rStyle w:val="FontStyle20"/>
          <w:lang w:val="uk-UA" w:eastAsia="uk-UA"/>
        </w:rPr>
        <w:t xml:space="preserve">изначення вартості активів як суми витрат, пов'язаних з їх придбанням чи створенням, а вартості зобов'язань </w:t>
      </w:r>
      <w:r w:rsidRPr="00C525B9">
        <w:rPr>
          <w:rStyle w:val="FontStyle20"/>
          <w:lang w:val="uk-UA" w:eastAsia="uk-UA"/>
        </w:rPr>
        <w:t xml:space="preserve">- </w:t>
      </w:r>
      <w:r>
        <w:rPr>
          <w:rStyle w:val="FontStyle20"/>
          <w:lang w:val="uk-UA" w:eastAsia="uk-UA"/>
        </w:rPr>
        <w:t>як суми грошових коштів чи їхніх еквіва</w:t>
      </w:r>
      <w:r>
        <w:rPr>
          <w:rStyle w:val="FontStyle20"/>
          <w:lang w:val="uk-UA" w:eastAsia="uk-UA"/>
        </w:rPr>
        <w:softHyphen/>
        <w:t>лентів, які треба сплатити для їх погашення.</w:t>
      </w:r>
    </w:p>
    <w:p w:rsidR="00000000" w:rsidRPr="00C525B9" w:rsidRDefault="00A22DC1">
      <w:pPr>
        <w:pStyle w:val="Style10"/>
        <w:widowControl/>
        <w:spacing w:line="264" w:lineRule="exact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lastRenderedPageBreak/>
        <w:t>Відповідно до принципу історичної собівартості виділяють такі</w:t>
      </w:r>
      <w:r>
        <w:rPr>
          <w:rStyle w:val="FontStyle20"/>
          <w:lang w:val="uk-UA" w:eastAsia="uk-UA"/>
        </w:rPr>
        <w:t xml:space="preserve"> види вартості активів, як первісна, залишкова (балансова), ліквідаційна тощо (рис. </w:t>
      </w:r>
      <w:r w:rsidRPr="00C525B9">
        <w:rPr>
          <w:rStyle w:val="FontStyle20"/>
          <w:lang w:val="uk-UA" w:eastAsia="uk-UA"/>
        </w:rPr>
        <w:t>1).</w:t>
      </w:r>
    </w:p>
    <w:p w:rsidR="00000000" w:rsidRDefault="00A22DC1">
      <w:pPr>
        <w:pStyle w:val="Style10"/>
        <w:widowControl/>
        <w:spacing w:line="264" w:lineRule="exact"/>
        <w:rPr>
          <w:rStyle w:val="FontStyle20"/>
          <w:lang w:val="uk-UA" w:eastAsia="uk-UA"/>
        </w:rPr>
      </w:pPr>
      <w:r>
        <w:rPr>
          <w:rStyle w:val="FontStyle17"/>
          <w:lang w:val="uk-UA" w:eastAsia="uk-UA"/>
        </w:rPr>
        <w:t xml:space="preserve">Первісна вартість активу </w:t>
      </w:r>
      <w:r>
        <w:rPr>
          <w:rStyle w:val="FontStyle20"/>
          <w:lang w:eastAsia="uk-UA"/>
        </w:rPr>
        <w:t xml:space="preserve">- </w:t>
      </w:r>
      <w:r>
        <w:rPr>
          <w:rStyle w:val="FontStyle20"/>
          <w:lang w:val="uk-UA" w:eastAsia="uk-UA"/>
        </w:rPr>
        <w:t>історична (фактична) собівар</w:t>
      </w:r>
      <w:r>
        <w:rPr>
          <w:rStyle w:val="FontStyle20"/>
          <w:lang w:val="uk-UA" w:eastAsia="uk-UA"/>
        </w:rPr>
        <w:softHyphen/>
        <w:t>тість активу в сумі грошових коштів або справедливої вартості інших активів, сплачених (переданих), витрачених</w:t>
      </w:r>
      <w:r>
        <w:rPr>
          <w:rStyle w:val="FontStyle20"/>
          <w:lang w:val="uk-UA" w:eastAsia="uk-UA"/>
        </w:rPr>
        <w:t xml:space="preserve"> для придбання чи створення такого активу. Первісна вартість придбаного активу складається з таких витрат:</w:t>
      </w:r>
    </w:p>
    <w:p w:rsidR="00000000" w:rsidRDefault="00A22DC1">
      <w:pPr>
        <w:pStyle w:val="Style13"/>
        <w:widowControl/>
        <w:tabs>
          <w:tab w:val="left" w:pos="859"/>
        </w:tabs>
        <w:spacing w:line="264" w:lineRule="exact"/>
        <w:ind w:left="581" w:firstLine="0"/>
        <w:jc w:val="left"/>
        <w:rPr>
          <w:rStyle w:val="FontStyle20"/>
          <w:lang w:val="uk-UA"/>
        </w:rPr>
      </w:pPr>
      <w:r>
        <w:rPr>
          <w:rStyle w:val="FontStyle20"/>
        </w:rPr>
        <w:t>-</w:t>
      </w:r>
      <w:r>
        <w:rPr>
          <w:rStyle w:val="FontStyle20"/>
        </w:rPr>
        <w:tab/>
      </w:r>
      <w:r>
        <w:rPr>
          <w:rStyle w:val="FontStyle20"/>
          <w:lang w:val="uk-UA"/>
        </w:rPr>
        <w:t>сум, які сплачують постачальникам активу;</w:t>
      </w:r>
    </w:p>
    <w:p w:rsidR="00000000" w:rsidRDefault="00A22DC1">
      <w:pPr>
        <w:pStyle w:val="Style13"/>
        <w:widowControl/>
        <w:tabs>
          <w:tab w:val="left" w:pos="835"/>
        </w:tabs>
        <w:spacing w:line="264" w:lineRule="exact"/>
        <w:rPr>
          <w:rStyle w:val="FontStyle20"/>
          <w:lang w:val="uk-UA"/>
        </w:rPr>
      </w:pPr>
      <w:r>
        <w:rPr>
          <w:rStyle w:val="FontStyle20"/>
        </w:rPr>
        <w:t>-</w:t>
      </w:r>
      <w:r>
        <w:rPr>
          <w:rStyle w:val="FontStyle20"/>
        </w:rPr>
        <w:tab/>
      </w:r>
      <w:r>
        <w:rPr>
          <w:rStyle w:val="FontStyle20"/>
          <w:lang w:val="uk-UA"/>
        </w:rPr>
        <w:t>реєстраційних зборів, державного мита й аналогічних платежів, які здійснюються у зв'язку з придбанням (</w:t>
      </w:r>
      <w:r>
        <w:rPr>
          <w:rStyle w:val="FontStyle20"/>
          <w:lang w:val="uk-UA"/>
        </w:rPr>
        <w:t>отриманням) прав на актив;</w:t>
      </w:r>
    </w:p>
    <w:p w:rsidR="00000000" w:rsidRDefault="00C525B9">
      <w:pPr>
        <w:pStyle w:val="Style13"/>
        <w:widowControl/>
        <w:tabs>
          <w:tab w:val="left" w:pos="859"/>
        </w:tabs>
        <w:spacing w:line="264" w:lineRule="exact"/>
        <w:ind w:left="581" w:firstLine="0"/>
        <w:jc w:val="left"/>
        <w:rPr>
          <w:rStyle w:val="FontStyle20"/>
          <w:lang w:val="uk-UA"/>
        </w:rPr>
      </w:pPr>
      <w:r>
        <w:rPr>
          <w:noProof/>
        </w:rPr>
        <mc:AlternateContent>
          <mc:Choice Requires="wpg">
            <w:drawing>
              <wp:anchor distT="0" distB="0" distL="24130" distR="24130" simplePos="0" relativeHeight="251658240" behindDoc="0" locked="0" layoutInCell="1" allowOverlap="1">
                <wp:simplePos x="0" y="0"/>
                <wp:positionH relativeFrom="margin">
                  <wp:posOffset>-130810</wp:posOffset>
                </wp:positionH>
                <wp:positionV relativeFrom="paragraph">
                  <wp:posOffset>186055</wp:posOffset>
                </wp:positionV>
                <wp:extent cx="4343400" cy="370903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3709035"/>
                          <a:chOff x="960" y="5069"/>
                          <a:chExt cx="6840" cy="5841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" y="5069"/>
                            <a:ext cx="6840" cy="53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10431"/>
                            <a:ext cx="5150" cy="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C525B9">
                              <w:pPr>
                                <w:pStyle w:val="Style3"/>
                                <w:widowControl/>
                                <w:rPr>
                                  <w:rStyle w:val="FontStyle2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17"/>
                                  <w:lang w:val="uk-UA" w:eastAsia="uk-UA"/>
                                </w:rPr>
                                <w:t xml:space="preserve">Рис. </w:t>
                              </w:r>
                              <w:r w:rsidR="00A22DC1">
                                <w:rPr>
                                  <w:rStyle w:val="FontStyle17"/>
                                  <w:lang w:val="uk-UA" w:eastAsia="uk-UA"/>
                                </w:rPr>
                                <w:t xml:space="preserve">1. </w:t>
                              </w:r>
                              <w:r w:rsidR="00A22DC1">
                                <w:rPr>
                                  <w:rStyle w:val="FontStyle20"/>
                                  <w:lang w:val="uk-UA" w:eastAsia="uk-UA"/>
                                </w:rPr>
                                <w:t>Класифікація вартостей об'єктів активів і зобов'язань за різних підходів до їхнього оцінювання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10.3pt;margin-top:14.65pt;width:342pt;height:292.05pt;z-index:251658240;mso-wrap-distance-left:1.9pt;mso-wrap-distance-right:1.9pt;mso-position-horizontal-relative:margin" coordorigin="960,5069" coordsize="6840,5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960;top:5069;width:6840;height:5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N4VDDAAAA2gAAAA8AAABkcnMvZG93bnJldi54bWxEj0FLw0AUhO8F/8PyBC/FbCxYJHZbpCJ4&#10;8NK0It4e2Wc2NPs27D6b+O+7QqHHYWa+YVabyffqRDF1gQ08FCUo4ibYjlsDh/3b/ROoJMgW+8Bk&#10;4I8SbNY3sxVWNoy8o1MtrcoQThUacCJDpXVqHHlMRRiIs/cTokfJMrbaRhwz3Pd6UZZL7bHjvOBw&#10;oK2j5lj/egMfn923bI8uLuqv+XzcU9O+SjLm7nZ6eQYlNMk1fGm/WwOP8H8l3wC9P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83hUMMAAADaAAAADwAAAAAAAAAAAAAAAACf&#10;AgAAZHJzL2Rvd25yZXYueG1sUEsFBgAAAAAEAAQA9wAAAI8DAAAAAA==&#10;">
                  <v:imagedata r:id="rId9" o:title="" gain="1.25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800;top:10431;width:51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KIsQA&#10;AADaAAAADwAAAGRycy9kb3ducmV2LnhtbESPQWvCQBSE7wX/w/IEL6KbepAaXUWEggehNFG8PrLP&#10;bGL2bZrdatpf7wqFHoeZ+YZZbXrbiBt1vnKs4HWagCAunK64VHDM3ydvIHxA1tg4JgU/5GGzHrys&#10;MNXuzp90y0IpIoR9igpMCG0qpS8MWfRT1xJH7+I6iyHKrpS6w3uE20bOkmQuLVYcFwy2tDNUXLNv&#10;q+Djcqr37eyQhfPXOK8Xpv4141yp0bDfLkEE6sN/+K+91wrm8LwSb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5SiLEAAAA2gAAAA8AAAAAAAAAAAAAAAAAmAIAAGRycy9k&#10;b3ducmV2LnhtbFBLBQYAAAAABAAEAPUAAACJAwAAAAA=&#10;" filled="f" strokecolor="white" strokeweight="0">
                  <v:textbox inset="0,0,0,0">
                    <w:txbxContent>
                      <w:p w:rsidR="00000000" w:rsidRDefault="00C525B9">
                        <w:pPr>
                          <w:pStyle w:val="Style3"/>
                          <w:widowControl/>
                          <w:rPr>
                            <w:rStyle w:val="FontStyle20"/>
                            <w:lang w:val="uk-UA" w:eastAsia="uk-UA"/>
                          </w:rPr>
                        </w:pPr>
                        <w:r>
                          <w:rPr>
                            <w:rStyle w:val="FontStyle17"/>
                            <w:lang w:val="uk-UA" w:eastAsia="uk-UA"/>
                          </w:rPr>
                          <w:t xml:space="preserve">Рис. </w:t>
                        </w:r>
                        <w:r w:rsidR="00A22DC1">
                          <w:rPr>
                            <w:rStyle w:val="FontStyle17"/>
                            <w:lang w:val="uk-UA" w:eastAsia="uk-UA"/>
                          </w:rPr>
                          <w:t xml:space="preserve">1. </w:t>
                        </w:r>
                        <w:r w:rsidR="00A22DC1">
                          <w:rPr>
                            <w:rStyle w:val="FontStyle20"/>
                            <w:lang w:val="uk-UA" w:eastAsia="uk-UA"/>
                          </w:rPr>
                          <w:t>Класифікація вартостей об'єктів активів і зобов'язань за різних підходів до їхнього оцінювання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A22DC1">
        <w:rPr>
          <w:rStyle w:val="FontStyle20"/>
        </w:rPr>
        <w:t>-</w:t>
      </w:r>
      <w:r w:rsidR="00A22DC1">
        <w:rPr>
          <w:rStyle w:val="FontStyle20"/>
        </w:rPr>
        <w:tab/>
      </w:r>
      <w:r w:rsidR="00A22DC1">
        <w:rPr>
          <w:rStyle w:val="FontStyle20"/>
          <w:lang w:val="uk-UA"/>
        </w:rPr>
        <w:t>сум ввізного мита (у разі імпорту активу);</w:t>
      </w:r>
    </w:p>
    <w:p w:rsidR="00C525B9" w:rsidRDefault="00C525B9">
      <w:pPr>
        <w:pStyle w:val="Style13"/>
        <w:widowControl/>
        <w:tabs>
          <w:tab w:val="left" w:pos="859"/>
        </w:tabs>
        <w:spacing w:line="264" w:lineRule="exact"/>
        <w:ind w:left="581" w:firstLine="0"/>
        <w:jc w:val="left"/>
        <w:rPr>
          <w:rStyle w:val="FontStyle20"/>
          <w:lang w:val="uk-UA"/>
        </w:rPr>
      </w:pPr>
    </w:p>
    <w:p w:rsidR="00000000" w:rsidRDefault="00A22DC1" w:rsidP="00C525B9">
      <w:pPr>
        <w:pStyle w:val="Style13"/>
        <w:widowControl/>
        <w:numPr>
          <w:ilvl w:val="0"/>
          <w:numId w:val="2"/>
        </w:numPr>
        <w:tabs>
          <w:tab w:val="left" w:pos="907"/>
        </w:tabs>
        <w:spacing w:before="48" w:line="264" w:lineRule="exact"/>
        <w:ind w:firstLine="562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сум непрямих податків у зв'язку з придбанням активу (якщо їх не відшкодо</w:t>
      </w:r>
      <w:r>
        <w:rPr>
          <w:rStyle w:val="FontStyle20"/>
          <w:lang w:val="uk-UA" w:eastAsia="uk-UA"/>
        </w:rPr>
        <w:t>вують підприємству);</w:t>
      </w:r>
    </w:p>
    <w:p w:rsidR="00000000" w:rsidRDefault="00A22DC1" w:rsidP="00C525B9">
      <w:pPr>
        <w:pStyle w:val="Style13"/>
        <w:widowControl/>
        <w:numPr>
          <w:ilvl w:val="0"/>
          <w:numId w:val="2"/>
        </w:numPr>
        <w:tabs>
          <w:tab w:val="left" w:pos="907"/>
        </w:tabs>
        <w:spacing w:line="264" w:lineRule="exact"/>
        <w:ind w:left="562" w:firstLine="0"/>
        <w:jc w:val="left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lastRenderedPageBreak/>
        <w:t>витрат зі страхування ризиків доставки активу;</w:t>
      </w:r>
    </w:p>
    <w:p w:rsidR="00000000" w:rsidRDefault="00A22DC1" w:rsidP="00C525B9">
      <w:pPr>
        <w:pStyle w:val="Style13"/>
        <w:widowControl/>
        <w:numPr>
          <w:ilvl w:val="0"/>
          <w:numId w:val="2"/>
        </w:numPr>
        <w:tabs>
          <w:tab w:val="left" w:pos="907"/>
        </w:tabs>
        <w:spacing w:line="259" w:lineRule="exact"/>
        <w:ind w:firstLine="562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витрат на транспортування, встановлення, монтаж, налагодження;</w:t>
      </w:r>
    </w:p>
    <w:p w:rsidR="00000000" w:rsidRDefault="00A22DC1" w:rsidP="00C525B9">
      <w:pPr>
        <w:pStyle w:val="Style13"/>
        <w:widowControl/>
        <w:numPr>
          <w:ilvl w:val="0"/>
          <w:numId w:val="2"/>
        </w:numPr>
        <w:tabs>
          <w:tab w:val="left" w:pos="907"/>
        </w:tabs>
        <w:spacing w:before="5" w:line="259" w:lineRule="exact"/>
        <w:ind w:firstLine="562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інших витрат, безпосередньо пов'язаних з доведенням активу до стану, в якому він придатний для використання із за</w:t>
      </w:r>
      <w:r>
        <w:rPr>
          <w:rStyle w:val="FontStyle20"/>
          <w:lang w:val="uk-UA" w:eastAsia="uk-UA"/>
        </w:rPr>
        <w:t>планованою метою.</w:t>
      </w:r>
    </w:p>
    <w:p w:rsidR="00000000" w:rsidRDefault="00A22DC1">
      <w:pPr>
        <w:pStyle w:val="Style10"/>
        <w:widowControl/>
        <w:spacing w:before="5" w:line="259" w:lineRule="exact"/>
        <w:rPr>
          <w:rStyle w:val="FontStyle20"/>
          <w:lang w:val="uk-UA" w:eastAsia="uk-UA"/>
        </w:rPr>
      </w:pPr>
      <w:r>
        <w:rPr>
          <w:rStyle w:val="FontStyle17"/>
          <w:lang w:val="uk-UA" w:eastAsia="uk-UA"/>
        </w:rPr>
        <w:t xml:space="preserve">Приклад 8.1. </w:t>
      </w:r>
      <w:r>
        <w:rPr>
          <w:rStyle w:val="FontStyle20"/>
          <w:lang w:val="uk-UA" w:eastAsia="uk-UA"/>
        </w:rPr>
        <w:t xml:space="preserve">Підприємство "Ватра" придбало верстат вартістю 240000 грн., зокрема ПДВ 40000 грн. Для перевезення його від постачальника залучено транспортну організацію ТзОВ "Трансавто", вартість послуг якої становила 9000 грн., з них ПДВ </w:t>
      </w:r>
      <w:r>
        <w:rPr>
          <w:rStyle w:val="FontStyle20"/>
          <w:lang w:val="uk-UA" w:eastAsia="uk-UA"/>
        </w:rPr>
        <w:t>1500 грн. Монтаж верстата здійснювали робітники підприємства "Ватра". Витрати на монтаж були такими: вартість затрачених матеріалів - 490 грн., заробітна плата робітників, які здійснювали монтаж, - 2000 грн., відрахування на соціальне страхування робітникі</w:t>
      </w:r>
      <w:r>
        <w:rPr>
          <w:rStyle w:val="FontStyle20"/>
          <w:lang w:val="uk-UA" w:eastAsia="uk-UA"/>
        </w:rPr>
        <w:t>в - 756 грн.</w:t>
      </w:r>
    </w:p>
    <w:p w:rsidR="00000000" w:rsidRDefault="00A22DC1">
      <w:pPr>
        <w:pStyle w:val="Style10"/>
        <w:widowControl/>
        <w:spacing w:line="259" w:lineRule="exact"/>
        <w:ind w:firstLine="576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Первісна вартість верстата складається з ціни придбання, транспортних витрат і вартості монтажу. Всі ці складові вартості враховують без ПДВ, адже ПДВ, сплачене постачальникам та іншим контрагентам, держава відшкодовує підприємству після відне</w:t>
      </w:r>
      <w:r>
        <w:rPr>
          <w:rStyle w:val="FontStyle20"/>
          <w:lang w:val="uk-UA" w:eastAsia="uk-UA"/>
        </w:rPr>
        <w:t>сення його суми до податкового кредиту. Отже, первісна вартість придбаного верстата (ПВ) становитиме:</w:t>
      </w:r>
    </w:p>
    <w:p w:rsidR="00000000" w:rsidRDefault="00A22DC1">
      <w:pPr>
        <w:pStyle w:val="Style12"/>
        <w:widowControl/>
        <w:spacing w:line="240" w:lineRule="exact"/>
        <w:rPr>
          <w:sz w:val="20"/>
          <w:szCs w:val="20"/>
        </w:rPr>
      </w:pPr>
    </w:p>
    <w:p w:rsidR="00000000" w:rsidRDefault="00A22DC1">
      <w:pPr>
        <w:pStyle w:val="Style12"/>
        <w:widowControl/>
        <w:spacing w:before="10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ПВ = (Ціна - ПДВ) + (Транспортні витрати - ПДВ) + + (Вартість затрачених матеріалів + Заробітна плата + Відрахування на соціальне страхування</w:t>
      </w:r>
      <w:r>
        <w:rPr>
          <w:rStyle w:val="FontStyle20"/>
          <w:lang w:val="uk-UA" w:eastAsia="uk-UA"/>
        </w:rPr>
        <w:t>) = = (240000 - 40000) + (9000 - 1500) + +(490 + 2000 + 756) = 210746 (грн.).</w:t>
      </w:r>
    </w:p>
    <w:p w:rsidR="00000000" w:rsidRDefault="00A22DC1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Default="00A22DC1">
      <w:pPr>
        <w:pStyle w:val="Style10"/>
        <w:widowControl/>
        <w:spacing w:before="19" w:line="259" w:lineRule="exact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Первісна вартість створених на підприємстві активів дорівнює собівартості їхнього виробництва, яку визначають за допомогою калькулювання.</w:t>
      </w:r>
    </w:p>
    <w:p w:rsidR="00000000" w:rsidRDefault="00A22DC1">
      <w:pPr>
        <w:pStyle w:val="Style10"/>
        <w:widowControl/>
        <w:spacing w:line="259" w:lineRule="exact"/>
        <w:ind w:firstLine="576"/>
        <w:rPr>
          <w:rStyle w:val="FontStyle20"/>
          <w:lang w:val="uk-UA" w:eastAsia="uk-UA"/>
        </w:rPr>
      </w:pPr>
      <w:r>
        <w:rPr>
          <w:rStyle w:val="FontStyle17"/>
          <w:lang w:val="uk-UA" w:eastAsia="uk-UA"/>
        </w:rPr>
        <w:t xml:space="preserve">Залишкова (балансова) вартість активу </w:t>
      </w:r>
      <w:r>
        <w:rPr>
          <w:rStyle w:val="FontStyle20"/>
          <w:lang w:val="uk-UA" w:eastAsia="uk-UA"/>
        </w:rPr>
        <w:t>-</w:t>
      </w:r>
      <w:r>
        <w:rPr>
          <w:rStyle w:val="FontStyle20"/>
          <w:lang w:val="uk-UA" w:eastAsia="uk-UA"/>
        </w:rPr>
        <w:t xml:space="preserve"> вартість активу за даними бухгалтерського обліку, відображена в балансі підпри</w:t>
      </w:r>
      <w:r>
        <w:rPr>
          <w:rStyle w:val="FontStyle20"/>
          <w:lang w:val="uk-UA" w:eastAsia="uk-UA"/>
        </w:rPr>
        <w:softHyphen/>
        <w:t>ємства, її обчислюють, віднімаючи від первісної вартості активу суму його зношення, обчислену за амортизаційними нормами.</w:t>
      </w:r>
    </w:p>
    <w:p w:rsidR="00000000" w:rsidRDefault="00A22DC1">
      <w:pPr>
        <w:pStyle w:val="Style10"/>
        <w:widowControl/>
        <w:spacing w:line="259" w:lineRule="exact"/>
        <w:ind w:firstLine="566"/>
        <w:rPr>
          <w:rStyle w:val="FontStyle20"/>
          <w:lang w:val="uk-UA" w:eastAsia="uk-UA"/>
        </w:rPr>
      </w:pPr>
      <w:r>
        <w:rPr>
          <w:rStyle w:val="FontStyle17"/>
          <w:lang w:val="uk-UA" w:eastAsia="uk-UA"/>
        </w:rPr>
        <w:t xml:space="preserve">Ліквідаційна вартість активу </w:t>
      </w:r>
      <w:r>
        <w:rPr>
          <w:rStyle w:val="FontStyle20"/>
          <w:lang w:val="uk-UA" w:eastAsia="uk-UA"/>
        </w:rPr>
        <w:t>- сума коштів або вартіст</w:t>
      </w:r>
      <w:r>
        <w:rPr>
          <w:rStyle w:val="FontStyle20"/>
          <w:lang w:val="uk-UA" w:eastAsia="uk-UA"/>
        </w:rPr>
        <w:t>ь інших активів, які передбачається одержати у разі ліквідації певного активу.</w:t>
      </w:r>
    </w:p>
    <w:p w:rsidR="00000000" w:rsidRDefault="00A22DC1">
      <w:pPr>
        <w:pStyle w:val="Style10"/>
        <w:widowControl/>
        <w:spacing w:before="48" w:line="254" w:lineRule="exact"/>
        <w:ind w:firstLine="557"/>
        <w:rPr>
          <w:rStyle w:val="FontStyle20"/>
          <w:lang w:val="uk-UA" w:eastAsia="uk-UA"/>
        </w:rPr>
      </w:pPr>
      <w:r>
        <w:rPr>
          <w:rStyle w:val="FontStyle17"/>
          <w:lang w:val="uk-UA" w:eastAsia="uk-UA"/>
        </w:rPr>
        <w:t xml:space="preserve">Вартість зобов'язання </w:t>
      </w:r>
      <w:r>
        <w:rPr>
          <w:rStyle w:val="FontStyle20"/>
          <w:lang w:val="uk-UA" w:eastAsia="uk-UA"/>
        </w:rPr>
        <w:t xml:space="preserve">за принципом історичної собівартості визначають як суму надходжень, отриманих в обмін на нього, або суму </w:t>
      </w:r>
      <w:r>
        <w:rPr>
          <w:rStyle w:val="FontStyle20"/>
          <w:lang w:val="uk-UA" w:eastAsia="uk-UA"/>
        </w:rPr>
        <w:lastRenderedPageBreak/>
        <w:t>грошових коштів, які потрібно сплатити щоб погасит</w:t>
      </w:r>
      <w:r>
        <w:rPr>
          <w:rStyle w:val="FontStyle20"/>
          <w:lang w:val="uk-UA" w:eastAsia="uk-UA"/>
        </w:rPr>
        <w:t>и зобов'язання в процесі звичайної діяльності підприємства.</w:t>
      </w:r>
    </w:p>
    <w:p w:rsidR="00000000" w:rsidRDefault="00A22DC1">
      <w:pPr>
        <w:pStyle w:val="Style10"/>
        <w:widowControl/>
        <w:spacing w:before="10" w:line="254" w:lineRule="exact"/>
        <w:ind w:firstLine="557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Оцінювання за поточною вартістю спрямоване на відобра</w:t>
      </w:r>
      <w:r>
        <w:rPr>
          <w:rStyle w:val="FontStyle20"/>
          <w:lang w:val="uk-UA" w:eastAsia="uk-UA"/>
        </w:rPr>
        <w:softHyphen/>
        <w:t xml:space="preserve">ження господарських засобів і джерел їх утворення у системі рахунків бухгалтерського обліку та у фінансовій звітності за реальною вартістю на </w:t>
      </w:r>
      <w:r>
        <w:rPr>
          <w:rStyle w:val="FontStyle20"/>
          <w:lang w:val="uk-UA" w:eastAsia="uk-UA"/>
        </w:rPr>
        <w:t>певний момент. За цим підходом виділяють такі види вартості активів, як відновна, вартість реалізації, вартість використання та справедлива вартість.</w:t>
      </w:r>
    </w:p>
    <w:p w:rsidR="00000000" w:rsidRDefault="00A22DC1">
      <w:pPr>
        <w:pStyle w:val="Style10"/>
        <w:widowControl/>
        <w:spacing w:line="254" w:lineRule="exact"/>
        <w:ind w:firstLine="547"/>
        <w:rPr>
          <w:rStyle w:val="FontStyle20"/>
          <w:lang w:val="uk-UA" w:eastAsia="uk-UA"/>
        </w:rPr>
      </w:pPr>
      <w:r>
        <w:rPr>
          <w:rStyle w:val="FontStyle17"/>
          <w:lang w:val="uk-UA" w:eastAsia="uk-UA"/>
        </w:rPr>
        <w:t xml:space="preserve">Відновну вартість активу </w:t>
      </w:r>
      <w:r>
        <w:rPr>
          <w:rStyle w:val="FontStyle20"/>
          <w:lang w:val="uk-UA" w:eastAsia="uk-UA"/>
        </w:rPr>
        <w:t>визначають як суму грошових коштів чи їхніх еквівалентів, інших форм компенсації,</w:t>
      </w:r>
      <w:r>
        <w:rPr>
          <w:rStyle w:val="FontStyle20"/>
          <w:lang w:val="uk-UA" w:eastAsia="uk-UA"/>
        </w:rPr>
        <w:t xml:space="preserve"> яку потрібно сплатити для придбання чи створення еквівалентного активу на поточний момент. На відміну від первісної вартості, відновна враховує чинник інфляції та динаміку ринкових цін на активи.</w:t>
      </w:r>
    </w:p>
    <w:p w:rsidR="00000000" w:rsidRDefault="00A22DC1">
      <w:pPr>
        <w:pStyle w:val="Style10"/>
        <w:widowControl/>
        <w:spacing w:line="254" w:lineRule="exact"/>
        <w:ind w:firstLine="557"/>
        <w:rPr>
          <w:rStyle w:val="FontStyle20"/>
          <w:lang w:val="uk-UA" w:eastAsia="uk-UA"/>
        </w:rPr>
      </w:pPr>
      <w:r>
        <w:rPr>
          <w:rStyle w:val="FontStyle17"/>
          <w:lang w:val="uk-UA" w:eastAsia="uk-UA"/>
        </w:rPr>
        <w:t xml:space="preserve">Вартість реалізації активу </w:t>
      </w:r>
      <w:r>
        <w:rPr>
          <w:rStyle w:val="FontStyle20"/>
          <w:lang w:val="uk-UA" w:eastAsia="uk-UA"/>
        </w:rPr>
        <w:t>- це сума грошових коштів чи їхн</w:t>
      </w:r>
      <w:r>
        <w:rPr>
          <w:rStyle w:val="FontStyle20"/>
          <w:lang w:val="uk-UA" w:eastAsia="uk-UA"/>
        </w:rPr>
        <w:t>іх еквівалентів, яку можна отримати, реалізувавши актив на поточний момеь г.</w:t>
      </w:r>
    </w:p>
    <w:p w:rsidR="00000000" w:rsidRDefault="00A22DC1">
      <w:pPr>
        <w:pStyle w:val="Style10"/>
        <w:widowControl/>
        <w:spacing w:line="254" w:lineRule="exact"/>
        <w:ind w:firstLine="557"/>
        <w:rPr>
          <w:rStyle w:val="FontStyle20"/>
          <w:lang w:val="uk-UA" w:eastAsia="uk-UA"/>
        </w:rPr>
      </w:pPr>
      <w:r>
        <w:rPr>
          <w:rStyle w:val="FontStyle17"/>
          <w:lang w:val="uk-UA" w:eastAsia="uk-UA"/>
        </w:rPr>
        <w:t xml:space="preserve">Вартість використання активу </w:t>
      </w:r>
      <w:r>
        <w:rPr>
          <w:rStyle w:val="FontStyle20"/>
          <w:lang w:val="uk-UA" w:eastAsia="uk-UA"/>
        </w:rPr>
        <w:t>- теперішня дисконтована вартість майбутніх чистих грошових надходжень, які, як очікується, виникнуть від використання активу та його ліквідації.</w:t>
      </w:r>
    </w:p>
    <w:p w:rsidR="00000000" w:rsidRDefault="00A22DC1">
      <w:pPr>
        <w:pStyle w:val="Style10"/>
        <w:widowControl/>
        <w:spacing w:line="254" w:lineRule="exact"/>
        <w:ind w:firstLine="557"/>
        <w:rPr>
          <w:rStyle w:val="FontStyle20"/>
          <w:lang w:val="uk-UA" w:eastAsia="uk-UA"/>
        </w:rPr>
      </w:pPr>
      <w:r>
        <w:rPr>
          <w:rStyle w:val="FontStyle17"/>
          <w:lang w:val="uk-UA" w:eastAsia="uk-UA"/>
        </w:rPr>
        <w:t>Спра</w:t>
      </w:r>
      <w:r>
        <w:rPr>
          <w:rStyle w:val="FontStyle17"/>
          <w:lang w:val="uk-UA" w:eastAsia="uk-UA"/>
        </w:rPr>
        <w:t xml:space="preserve">ведлива вартість активу </w:t>
      </w:r>
      <w:r>
        <w:rPr>
          <w:rStyle w:val="FontStyle20"/>
          <w:lang w:val="uk-UA" w:eastAsia="uk-UA"/>
        </w:rPr>
        <w:t>- це сума, за якою можна обміняти актив у результаті операції між обізнаними, зацікавленими та незалежними сторонами.</w:t>
      </w:r>
    </w:p>
    <w:p w:rsidR="00000000" w:rsidRDefault="00A22DC1">
      <w:pPr>
        <w:pStyle w:val="Style10"/>
        <w:widowControl/>
        <w:spacing w:line="254" w:lineRule="exact"/>
        <w:ind w:firstLine="552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Зобов'язання, відповідно до методу поточної вартості, відображають за сумою погашення, теперішньою або справедливо</w:t>
      </w:r>
      <w:r>
        <w:rPr>
          <w:rStyle w:val="FontStyle20"/>
          <w:lang w:val="uk-UA" w:eastAsia="uk-UA"/>
        </w:rPr>
        <w:t>ю вартістю.</w:t>
      </w:r>
    </w:p>
    <w:p w:rsidR="00000000" w:rsidRDefault="00A22DC1">
      <w:pPr>
        <w:pStyle w:val="Style10"/>
        <w:widowControl/>
        <w:spacing w:line="254" w:lineRule="exact"/>
        <w:ind w:firstLine="557"/>
        <w:rPr>
          <w:rStyle w:val="FontStyle20"/>
          <w:lang w:val="uk-UA" w:eastAsia="uk-UA"/>
        </w:rPr>
      </w:pPr>
      <w:r>
        <w:rPr>
          <w:rStyle w:val="FontStyle17"/>
          <w:lang w:val="uk-UA" w:eastAsia="uk-UA"/>
        </w:rPr>
        <w:t xml:space="preserve">Сума погашення зобов'язання </w:t>
      </w:r>
      <w:r>
        <w:rPr>
          <w:rStyle w:val="FontStyle20"/>
          <w:lang w:val="uk-UA" w:eastAsia="uk-UA"/>
        </w:rPr>
        <w:t>- це недисконтована сума грошових коштів або їхніх еквівалентів, яка, як очікується, буде сплачена для погашення зобов'язання в процесі звичайної діяльності підприємства.</w:t>
      </w:r>
    </w:p>
    <w:p w:rsidR="00000000" w:rsidRDefault="00A22DC1">
      <w:pPr>
        <w:pStyle w:val="Style10"/>
        <w:widowControl/>
        <w:spacing w:line="254" w:lineRule="exact"/>
        <w:ind w:firstLine="552"/>
        <w:rPr>
          <w:rStyle w:val="FontStyle20"/>
          <w:lang w:val="uk-UA" w:eastAsia="uk-UA"/>
        </w:rPr>
      </w:pPr>
      <w:r>
        <w:rPr>
          <w:rStyle w:val="FontStyle17"/>
          <w:lang w:val="uk-UA" w:eastAsia="uk-UA"/>
        </w:rPr>
        <w:t xml:space="preserve">Теперішня вартість зобов'язання </w:t>
      </w:r>
      <w:r>
        <w:rPr>
          <w:rStyle w:val="FontStyle20"/>
          <w:lang w:val="uk-UA" w:eastAsia="uk-UA"/>
        </w:rPr>
        <w:t>- це дисконто</w:t>
      </w:r>
      <w:r>
        <w:rPr>
          <w:rStyle w:val="FontStyle20"/>
          <w:lang w:val="uk-UA" w:eastAsia="uk-UA"/>
        </w:rPr>
        <w:t>вана сума майбутніх чистих платежів, яка, як очікується, буде потрібна, щоб погасити зобов'язання у процесі звичайної діяльності підприємства.</w:t>
      </w:r>
    </w:p>
    <w:p w:rsidR="00000000" w:rsidRDefault="00A22DC1">
      <w:pPr>
        <w:pStyle w:val="Style10"/>
        <w:widowControl/>
        <w:spacing w:line="254" w:lineRule="exact"/>
        <w:ind w:firstLine="552"/>
        <w:rPr>
          <w:rStyle w:val="FontStyle20"/>
          <w:lang w:val="uk-UA" w:eastAsia="uk-UA"/>
        </w:rPr>
      </w:pPr>
      <w:r>
        <w:rPr>
          <w:rStyle w:val="FontStyle17"/>
          <w:lang w:val="uk-UA" w:eastAsia="uk-UA"/>
        </w:rPr>
        <w:t xml:space="preserve">Справедлива вартість зобов'язання </w:t>
      </w:r>
      <w:r>
        <w:rPr>
          <w:rStyle w:val="FontStyle20"/>
          <w:lang w:val="uk-UA" w:eastAsia="uk-UA"/>
        </w:rPr>
        <w:t>- це сума погашення зобов'язання в результаті операції між обізнаними, зацікавл</w:t>
      </w:r>
      <w:r>
        <w:rPr>
          <w:rStyle w:val="FontStyle20"/>
          <w:lang w:val="uk-UA" w:eastAsia="uk-UA"/>
        </w:rPr>
        <w:t>еними та незалежними сторонами.</w:t>
      </w:r>
    </w:p>
    <w:p w:rsidR="00000000" w:rsidRDefault="00A22DC1">
      <w:pPr>
        <w:pStyle w:val="Style10"/>
        <w:widowControl/>
        <w:spacing w:line="254" w:lineRule="exact"/>
        <w:ind w:firstLine="557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Оцінюють активи і зобов'язання в бухгалтерському обліку на момент їхнього надходження на підприємство (виникнення) та на дату складання балансу. Вибір підходу до оцінювання та відповідної вартості активів чи зобов'язань регл</w:t>
      </w:r>
      <w:r>
        <w:rPr>
          <w:rStyle w:val="FontStyle20"/>
          <w:lang w:val="uk-UA" w:eastAsia="uk-UA"/>
        </w:rPr>
        <w:t xml:space="preserve">аментується положеннями (стандартами) </w:t>
      </w:r>
      <w:r>
        <w:rPr>
          <w:rStyle w:val="FontStyle20"/>
          <w:lang w:val="uk-UA" w:eastAsia="uk-UA"/>
        </w:rPr>
        <w:lastRenderedPageBreak/>
        <w:t>бухгалтерського обліку та залежить, передовсім, від видів активів чи зобов'язань, шляхів їхнього надходження (джерел виникнення), вибраної облікової політики підприємства тощо.</w:t>
      </w:r>
    </w:p>
    <w:p w:rsidR="00000000" w:rsidRPr="00C525B9" w:rsidRDefault="00A22DC1">
      <w:pPr>
        <w:pStyle w:val="Style7"/>
        <w:widowControl/>
        <w:spacing w:line="240" w:lineRule="exact"/>
        <w:rPr>
          <w:sz w:val="20"/>
          <w:szCs w:val="20"/>
          <w:lang w:val="uk-UA"/>
        </w:rPr>
      </w:pPr>
    </w:p>
    <w:p w:rsidR="00000000" w:rsidRPr="00C525B9" w:rsidRDefault="00A22DC1">
      <w:pPr>
        <w:pStyle w:val="Style7"/>
        <w:widowControl/>
        <w:spacing w:line="240" w:lineRule="exact"/>
        <w:rPr>
          <w:sz w:val="20"/>
          <w:szCs w:val="20"/>
          <w:lang w:val="uk-UA"/>
        </w:rPr>
      </w:pPr>
    </w:p>
    <w:p w:rsidR="00000000" w:rsidRDefault="00A22DC1">
      <w:pPr>
        <w:pStyle w:val="Style7"/>
        <w:widowControl/>
        <w:spacing w:before="19" w:line="240" w:lineRule="auto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2. Калькулювання у бухгалтерському об</w:t>
      </w:r>
      <w:r>
        <w:rPr>
          <w:rStyle w:val="FontStyle16"/>
          <w:lang w:val="uk-UA" w:eastAsia="uk-UA"/>
        </w:rPr>
        <w:t>ліку</w:t>
      </w:r>
    </w:p>
    <w:p w:rsidR="00000000" w:rsidRDefault="00A22DC1">
      <w:pPr>
        <w:pStyle w:val="Style10"/>
        <w:widowControl/>
        <w:spacing w:before="240" w:line="254" w:lineRule="exact"/>
        <w:ind w:firstLine="576"/>
        <w:rPr>
          <w:rStyle w:val="FontStyle20"/>
          <w:lang w:val="uk-UA" w:eastAsia="uk-UA"/>
        </w:rPr>
      </w:pPr>
      <w:r>
        <w:rPr>
          <w:rStyle w:val="FontStyle17"/>
          <w:lang w:val="uk-UA" w:eastAsia="uk-UA"/>
        </w:rPr>
        <w:t xml:space="preserve">Калькулювання </w:t>
      </w:r>
      <w:r>
        <w:rPr>
          <w:rStyle w:val="FontStyle20"/>
          <w:lang w:val="uk-UA" w:eastAsia="uk-UA"/>
        </w:rPr>
        <w:t>- це спосіб визначення собівартості виготов</w:t>
      </w:r>
      <w:r>
        <w:rPr>
          <w:rStyle w:val="FontStyle20"/>
          <w:lang w:val="uk-UA" w:eastAsia="uk-UA"/>
        </w:rPr>
        <w:softHyphen/>
        <w:t>лення одиниці товарно-матеріальних цінностей або одиниці виконаних робіт чи наданих послуг у загальній сумі та за окремими статтями. Об'єктами калькулювання є різні носії витрат: процеси, замов</w:t>
      </w:r>
      <w:r>
        <w:rPr>
          <w:rStyle w:val="FontStyle20"/>
          <w:lang w:val="uk-UA" w:eastAsia="uk-UA"/>
        </w:rPr>
        <w:t>лення, вироби, види діяльності тощо.</w:t>
      </w:r>
    </w:p>
    <w:p w:rsidR="00000000" w:rsidRDefault="00A22DC1">
      <w:pPr>
        <w:pStyle w:val="Style10"/>
        <w:widowControl/>
        <w:spacing w:before="5" w:line="254" w:lineRule="exact"/>
        <w:ind w:firstLine="566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Послідовність та порядок розрахунків у процесі калькулю</w:t>
      </w:r>
      <w:r>
        <w:rPr>
          <w:rStyle w:val="FontStyle20"/>
          <w:lang w:val="uk-UA" w:eastAsia="uk-UA"/>
        </w:rPr>
        <w:softHyphen/>
        <w:t>вання залежать від технології виготовлення продукції, можливостей локалізації витрат за місцем їх виникнення, наявності супутніх видів продукції, інших чинників. У</w:t>
      </w:r>
      <w:r>
        <w:rPr>
          <w:rStyle w:val="FontStyle20"/>
          <w:lang w:val="uk-UA" w:eastAsia="uk-UA"/>
        </w:rPr>
        <w:t xml:space="preserve"> практиці обліку застосовують такі методичні прийоми (способи) калькулювання витрат:</w:t>
      </w:r>
    </w:p>
    <w:p w:rsidR="00000000" w:rsidRDefault="00A22DC1" w:rsidP="00C525B9">
      <w:pPr>
        <w:pStyle w:val="Style13"/>
        <w:widowControl/>
        <w:numPr>
          <w:ilvl w:val="0"/>
          <w:numId w:val="3"/>
        </w:numPr>
        <w:tabs>
          <w:tab w:val="left" w:pos="912"/>
        </w:tabs>
        <w:spacing w:line="254" w:lineRule="exact"/>
        <w:ind w:firstLine="562"/>
        <w:rPr>
          <w:rStyle w:val="FontStyle17"/>
          <w:lang w:val="uk-UA" w:eastAsia="uk-UA"/>
        </w:rPr>
      </w:pPr>
      <w:r>
        <w:rPr>
          <w:rStyle w:val="FontStyle17"/>
          <w:lang w:val="uk-UA" w:eastAsia="uk-UA"/>
        </w:rPr>
        <w:t xml:space="preserve">спосіб нагромадження (підсумовування) витрат, </w:t>
      </w:r>
      <w:r>
        <w:rPr>
          <w:rStyle w:val="FontStyle20"/>
          <w:lang w:val="uk-UA" w:eastAsia="uk-UA"/>
        </w:rPr>
        <w:t>за яким собівартість об'єкта калькулювання визначають, підсумовуючи витрати за видами продукції, процесами, переділами. Н</w:t>
      </w:r>
      <w:r>
        <w:rPr>
          <w:rStyle w:val="FontStyle20"/>
          <w:lang w:val="uk-UA" w:eastAsia="uk-UA"/>
        </w:rPr>
        <w:t>айчастіше цей спосіб калькулювання застосовують за передільного методу обліку витрат;</w:t>
      </w:r>
    </w:p>
    <w:p w:rsidR="00000000" w:rsidRDefault="00A22DC1" w:rsidP="00C525B9">
      <w:pPr>
        <w:pStyle w:val="Style13"/>
        <w:widowControl/>
        <w:numPr>
          <w:ilvl w:val="0"/>
          <w:numId w:val="3"/>
        </w:numPr>
        <w:tabs>
          <w:tab w:val="left" w:pos="912"/>
        </w:tabs>
        <w:spacing w:line="254" w:lineRule="exact"/>
        <w:ind w:firstLine="562"/>
        <w:rPr>
          <w:rStyle w:val="FontStyle17"/>
          <w:lang w:val="uk-UA" w:eastAsia="uk-UA"/>
        </w:rPr>
      </w:pPr>
      <w:r>
        <w:rPr>
          <w:rStyle w:val="FontStyle17"/>
          <w:lang w:val="uk-UA" w:eastAsia="uk-UA"/>
        </w:rPr>
        <w:t xml:space="preserve">спосіб розподілу витрат, </w:t>
      </w:r>
      <w:r>
        <w:rPr>
          <w:rStyle w:val="FontStyle20"/>
          <w:lang w:val="uk-UA" w:eastAsia="uk-UA"/>
        </w:rPr>
        <w:t>який використовують на підприємствах, що виробляють декілька видів продукції чи на яких здійснюють комплексну переробку сировини. При цьому в</w:t>
      </w:r>
      <w:r>
        <w:rPr>
          <w:rStyle w:val="FontStyle20"/>
          <w:lang w:val="uk-UA" w:eastAsia="uk-UA"/>
        </w:rPr>
        <w:t>итрати розподіляють пропорційно до обгрунтовано вибраного показника (площа, маса, витрати праці тощо). Цей спосіб калькулювання витрат доволі поширений у хімічній промисловості, кольоровій металургії, сільському господарстві;</w:t>
      </w:r>
    </w:p>
    <w:p w:rsidR="00000000" w:rsidRDefault="00A22DC1" w:rsidP="00C525B9">
      <w:pPr>
        <w:pStyle w:val="Style13"/>
        <w:widowControl/>
        <w:numPr>
          <w:ilvl w:val="0"/>
          <w:numId w:val="3"/>
        </w:numPr>
        <w:tabs>
          <w:tab w:val="left" w:pos="912"/>
        </w:tabs>
        <w:spacing w:line="254" w:lineRule="exact"/>
        <w:ind w:firstLine="562"/>
        <w:rPr>
          <w:rStyle w:val="FontStyle17"/>
          <w:lang w:val="uk-UA" w:eastAsia="uk-UA"/>
        </w:rPr>
      </w:pPr>
      <w:r>
        <w:rPr>
          <w:rStyle w:val="FontStyle17"/>
          <w:lang w:val="uk-UA" w:eastAsia="uk-UA"/>
        </w:rPr>
        <w:t xml:space="preserve">спосіб прямого розрахунка </w:t>
      </w:r>
      <w:r>
        <w:rPr>
          <w:rStyle w:val="FontStyle17"/>
          <w:lang w:val="uk-UA" w:eastAsia="uk-UA"/>
        </w:rPr>
        <w:t xml:space="preserve">витрат, </w:t>
      </w:r>
      <w:r>
        <w:rPr>
          <w:rStyle w:val="FontStyle20"/>
          <w:lang w:val="uk-UA" w:eastAsia="uk-UA"/>
        </w:rPr>
        <w:t>який полягає у тому, що сукупні витрати виробництва загалом чи за окремими статтями калькуляції ділять на кількість одиниць виготовленої продукції. Цей спосіб є універсальним і використовується для кінцевого обчислення собівартості одиниці продукці</w:t>
      </w:r>
      <w:r>
        <w:rPr>
          <w:rStyle w:val="FontStyle20"/>
          <w:lang w:val="uk-UA" w:eastAsia="uk-UA"/>
        </w:rPr>
        <w:t>ї;</w:t>
      </w:r>
    </w:p>
    <w:p w:rsidR="00000000" w:rsidRDefault="00A22DC1" w:rsidP="00C525B9">
      <w:pPr>
        <w:pStyle w:val="Style13"/>
        <w:widowControl/>
        <w:numPr>
          <w:ilvl w:val="0"/>
          <w:numId w:val="3"/>
        </w:numPr>
        <w:tabs>
          <w:tab w:val="left" w:pos="912"/>
        </w:tabs>
        <w:spacing w:line="254" w:lineRule="exact"/>
        <w:ind w:firstLine="562"/>
        <w:rPr>
          <w:rStyle w:val="FontStyle20"/>
          <w:lang w:val="uk-UA" w:eastAsia="uk-UA"/>
        </w:rPr>
      </w:pPr>
      <w:r>
        <w:rPr>
          <w:rStyle w:val="FontStyle17"/>
          <w:lang w:val="uk-UA" w:eastAsia="uk-UA"/>
        </w:rPr>
        <w:t xml:space="preserve">спосіб вилучення витрат, </w:t>
      </w:r>
      <w:r>
        <w:rPr>
          <w:rStyle w:val="FontStyle20"/>
          <w:lang w:val="uk-UA" w:eastAsia="uk-UA"/>
        </w:rPr>
        <w:t>який застосовують для розме</w:t>
      </w:r>
      <w:r>
        <w:rPr>
          <w:rStyle w:val="FontStyle20"/>
          <w:lang w:val="uk-UA" w:eastAsia="uk-UA"/>
        </w:rPr>
        <w:softHyphen/>
        <w:t>жування витрат і визначення собівартості основної і супутньої продукції, одержуваної в одному виробничому процесі. Суть цього способу полягає у тому, що із сукупних витрат вилучають вартість супут</w:t>
      </w:r>
      <w:r>
        <w:rPr>
          <w:rStyle w:val="FontStyle20"/>
          <w:lang w:val="uk-UA" w:eastAsia="uk-UA"/>
        </w:rPr>
        <w:t>ньої продукції, браку, відходів виробництва тощо.</w:t>
      </w:r>
    </w:p>
    <w:p w:rsidR="00000000" w:rsidRDefault="00A22DC1">
      <w:pPr>
        <w:pStyle w:val="Style10"/>
        <w:widowControl/>
        <w:spacing w:line="259" w:lineRule="exact"/>
        <w:ind w:left="552" w:firstLine="0"/>
        <w:jc w:val="left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Під час калькулювання складають калькуляції.</w:t>
      </w:r>
    </w:p>
    <w:p w:rsidR="00000000" w:rsidRDefault="00A22DC1">
      <w:pPr>
        <w:pStyle w:val="Style10"/>
        <w:widowControl/>
        <w:spacing w:line="259" w:lineRule="exact"/>
        <w:ind w:firstLine="557"/>
        <w:rPr>
          <w:rStyle w:val="FontStyle20"/>
          <w:lang w:eastAsia="uk-UA"/>
        </w:rPr>
      </w:pPr>
      <w:r>
        <w:rPr>
          <w:rStyle w:val="FontStyle17"/>
          <w:lang w:val="uk-UA" w:eastAsia="uk-UA"/>
        </w:rPr>
        <w:lastRenderedPageBreak/>
        <w:t xml:space="preserve">Калькуляція </w:t>
      </w:r>
      <w:r w:rsidRPr="00C525B9">
        <w:rPr>
          <w:rStyle w:val="FontStyle20"/>
          <w:lang w:val="uk-UA" w:eastAsia="uk-UA"/>
        </w:rPr>
        <w:t xml:space="preserve">- </w:t>
      </w:r>
      <w:r>
        <w:rPr>
          <w:rStyle w:val="FontStyle20"/>
          <w:lang w:val="uk-UA" w:eastAsia="uk-UA"/>
        </w:rPr>
        <w:t>це розрахунок у грошовому вираженні витрат на виготовлення певного об'єкта калькулювання. її основне при</w:t>
      </w:r>
      <w:r>
        <w:rPr>
          <w:rStyle w:val="FontStyle20"/>
          <w:lang w:val="uk-UA" w:eastAsia="uk-UA"/>
        </w:rPr>
        <w:softHyphen/>
        <w:t xml:space="preserve">значення </w:t>
      </w:r>
      <w:r w:rsidRPr="00C525B9">
        <w:rPr>
          <w:rStyle w:val="FontStyle20"/>
          <w:lang w:val="uk-UA" w:eastAsia="uk-UA"/>
        </w:rPr>
        <w:t xml:space="preserve">- </w:t>
      </w:r>
      <w:r>
        <w:rPr>
          <w:rStyle w:val="FontStyle20"/>
          <w:lang w:val="uk-UA" w:eastAsia="uk-UA"/>
        </w:rPr>
        <w:t>отримати інформацію про собівар</w:t>
      </w:r>
      <w:r>
        <w:rPr>
          <w:rStyle w:val="FontStyle20"/>
          <w:lang w:val="uk-UA" w:eastAsia="uk-UA"/>
        </w:rPr>
        <w:t>тість одиниці продукції (робіт, послуг) для організації і управління процесом виробництва і контролю за рівнем витрат. Калькуляцію здебільшого складають у табличній формі. Залежно від мети та завдань, на практиці найчастіше розробляють калькуляції, класифі</w:t>
      </w:r>
      <w:r>
        <w:rPr>
          <w:rStyle w:val="FontStyle20"/>
          <w:lang w:val="uk-UA" w:eastAsia="uk-UA"/>
        </w:rPr>
        <w:t xml:space="preserve">кацію яких наведено в </w:t>
      </w:r>
      <w:r>
        <w:rPr>
          <w:rStyle w:val="FontStyle20"/>
          <w:lang w:eastAsia="uk-UA"/>
        </w:rPr>
        <w:t>табл. 8.1.</w:t>
      </w:r>
    </w:p>
    <w:p w:rsidR="00000000" w:rsidRDefault="00A22DC1">
      <w:pPr>
        <w:pStyle w:val="Style2"/>
        <w:framePr w:h="230" w:hRule="exact" w:hSpace="38" w:wrap="notBeside" w:vAnchor="text" w:hAnchor="text" w:x="1479" w:y="2449"/>
        <w:widowControl/>
        <w:rPr>
          <w:rStyle w:val="FontStyle17"/>
          <w:lang w:val="uk-UA" w:eastAsia="uk-UA"/>
        </w:rPr>
      </w:pPr>
      <w:r>
        <w:rPr>
          <w:rStyle w:val="FontStyle17"/>
          <w:lang w:val="uk-UA" w:eastAsia="uk-UA"/>
        </w:rPr>
        <w:t>Класифікація калькуляцій витрат</w:t>
      </w:r>
    </w:p>
    <w:p w:rsidR="00000000" w:rsidRDefault="00C525B9">
      <w:pPr>
        <w:pStyle w:val="Style10"/>
        <w:widowControl/>
        <w:spacing w:line="259" w:lineRule="exact"/>
        <w:ind w:firstLine="552"/>
        <w:rPr>
          <w:rStyle w:val="FontStyle20"/>
          <w:lang w:val="uk-UA" w:eastAsia="uk-UA"/>
        </w:rPr>
      </w:pPr>
      <w:r>
        <w:rPr>
          <w:noProof/>
        </w:rPr>
        <mc:AlternateContent>
          <mc:Choice Requires="wpg">
            <w:drawing>
              <wp:anchor distT="130810" distB="0" distL="24130" distR="2413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1319530</wp:posOffset>
                </wp:positionV>
                <wp:extent cx="4008120" cy="3242945"/>
                <wp:effectExtent l="0" t="0" r="0" b="0"/>
                <wp:wrapTopAndBottom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8120" cy="3242945"/>
                          <a:chOff x="1315" y="5976"/>
                          <a:chExt cx="6312" cy="5107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6715"/>
                            <a:ext cx="6312" cy="436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640"/>
                                <w:gridCol w:w="367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264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A22DC1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ind w:left="298"/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  <w:t>Ознаки класифікації</w:t>
                                    </w:r>
                                  </w:p>
                                </w:tc>
                                <w:tc>
                                  <w:tcPr>
                                    <w:tcW w:w="3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A22DC1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ind w:left="912"/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  <w:t>Види калькуляцій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264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A22DC1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  <w:t>Час складання калькуляції</w:t>
                                    </w:r>
                                  </w:p>
                                </w:tc>
                                <w:tc>
                                  <w:tcPr>
                                    <w:tcW w:w="3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A22DC1">
                                    <w:pPr>
                                      <w:pStyle w:val="Style5"/>
                                      <w:widowControl/>
                                      <w:spacing w:line="235" w:lineRule="exact"/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  <w:t>Директивні (попередні):</w:t>
                                    </w:r>
                                  </w:p>
                                  <w:p w:rsidR="00000000" w:rsidRDefault="00A22DC1">
                                    <w:pPr>
                                      <w:pStyle w:val="Style4"/>
                                      <w:widowControl/>
                                      <w:tabs>
                                        <w:tab w:val="left" w:pos="1051"/>
                                      </w:tabs>
                                      <w:spacing w:line="235" w:lineRule="exact"/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  <w:tab/>
                                      <w:t>нормативні (стандартні);</w:t>
                                    </w:r>
                                  </w:p>
                                  <w:p w:rsidR="00000000" w:rsidRDefault="00A22DC1">
                                    <w:pPr>
                                      <w:pStyle w:val="Style4"/>
                                      <w:widowControl/>
                                      <w:tabs>
                                        <w:tab w:val="left" w:pos="1051"/>
                                      </w:tabs>
                                      <w:spacing w:line="235" w:lineRule="exact"/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  <w:tab/>
                                      <w:t>кошторисні;</w:t>
                                    </w:r>
                                  </w:p>
                                  <w:p w:rsidR="00000000" w:rsidRDefault="00A22DC1">
                                    <w:pPr>
                                      <w:pStyle w:val="Style4"/>
                                      <w:widowControl/>
                                      <w:tabs>
                                        <w:tab w:val="left" w:pos="1051"/>
                                      </w:tabs>
                                      <w:spacing w:line="235" w:lineRule="exact"/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  <w:tab/>
                                      <w:t>планові.</w:t>
                                    </w:r>
                                  </w:p>
                                  <w:p w:rsidR="00000000" w:rsidRDefault="00A22DC1">
                                    <w:pPr>
                                      <w:pStyle w:val="Style5"/>
                                      <w:widowControl/>
                                      <w:spacing w:line="235" w:lineRule="exact"/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  <w:t>Звітні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264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A22DC1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  <w:t>Рівень узагальнення витрат</w:t>
                                    </w:r>
                                  </w:p>
                                </w:tc>
                                <w:tc>
                                  <w:tcPr>
                                    <w:tcW w:w="3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A22DC1">
                                    <w:pPr>
                                      <w:pStyle w:val="Style5"/>
                                      <w:widowControl/>
                                      <w:spacing w:line="235" w:lineRule="exact"/>
                                      <w:ind w:right="1402"/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  <w:t>Галузеві Виробн</w:t>
                                    </w:r>
                                    <w:r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  <w:t>ичі</w:t>
                                    </w:r>
                                  </w:p>
                                  <w:p w:rsidR="00000000" w:rsidRDefault="00A22DC1">
                                    <w:pPr>
                                      <w:pStyle w:val="Style5"/>
                                      <w:widowControl/>
                                      <w:spacing w:line="235" w:lineRule="exact"/>
                                      <w:ind w:right="1402"/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  <w:t>Внутрішньогосподарські Технологічні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264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A22DC1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  <w:t>Рівень охоплення витрат</w:t>
                                    </w:r>
                                  </w:p>
                                </w:tc>
                                <w:tc>
                                  <w:tcPr>
                                    <w:tcW w:w="3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A22DC1">
                                    <w:pPr>
                                      <w:pStyle w:val="Style5"/>
                                      <w:widowControl/>
                                      <w:ind w:right="1138"/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  <w:t>Калькуляція повних витрат Калькуляція змінних витрат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264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A22DC1">
                                    <w:pPr>
                                      <w:pStyle w:val="Style5"/>
                                      <w:widowControl/>
                                      <w:spacing w:line="245" w:lineRule="exact"/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  <w:t>Характер         виробництва продукції</w:t>
                                    </w:r>
                                  </w:p>
                                </w:tc>
                                <w:tc>
                                  <w:tcPr>
                                    <w:tcW w:w="3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A22DC1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  <w:t>На серійну продукцію - за процесами (переділами)</w:t>
                                    </w:r>
                                  </w:p>
                                  <w:p w:rsidR="00000000" w:rsidRDefault="00A22DC1">
                                    <w:pPr>
                                      <w:pStyle w:val="Style5"/>
                                      <w:widowControl/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  <w:t>На індивідуальну продукцію - за замовленнями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264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A22DC1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  <w:t>Оди</w:t>
                                    </w:r>
                                    <w:r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  <w:t>ниця калькулювання</w:t>
                                    </w:r>
                                  </w:p>
                                </w:tc>
                                <w:tc>
                                  <w:tcPr>
                                    <w:tcW w:w="36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A22DC1">
                                    <w:pPr>
                                      <w:pStyle w:val="Style5"/>
                                      <w:widowControl/>
                                      <w:spacing w:line="245" w:lineRule="exact"/>
                                      <w:ind w:right="2299"/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</w:pPr>
                                    <w:r>
                                      <w:rPr>
                                        <w:rStyle w:val="FontStyle20"/>
                                        <w:lang w:val="uk-UA" w:eastAsia="uk-UA"/>
                                      </w:rPr>
                                      <w:t>Загальні Параметричні</w:t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566" y="5976"/>
                            <a:ext cx="1018" cy="21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A22DC1">
                              <w:pPr>
                                <w:pStyle w:val="Style1"/>
                                <w:widowControl/>
                                <w:jc w:val="right"/>
                                <w:rPr>
                                  <w:rStyle w:val="FontStyle15"/>
                                  <w:lang w:eastAsia="uk-UA"/>
                                </w:rPr>
                              </w:pPr>
                              <w:r>
                                <w:rPr>
                                  <w:rStyle w:val="FontStyle15"/>
                                  <w:lang w:val="uk-UA" w:eastAsia="uk-UA"/>
                                </w:rPr>
                                <w:t xml:space="preserve">Таблиця </w:t>
                              </w:r>
                              <w:r>
                                <w:rPr>
                                  <w:rStyle w:val="FontStyle15"/>
                                  <w:lang w:eastAsia="uk-UA"/>
                                </w:rPr>
                                <w:t>8.1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left:0;text-align:left;margin-left:0;margin-top:103.9pt;width:315.6pt;height:255.35pt;z-index:251659264;mso-wrap-distance-left:1.9pt;mso-wrap-distance-top:10.3pt;mso-wrap-distance-right:1.9pt;mso-position-horizontal-relative:margin" coordorigin="1315,5976" coordsize="6312,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">
                <v:shape id="Text Box 6" o:spid="_x0000_s1030" type="#_x0000_t202" style="position:absolute;left:1315;top:6715;width:6312;height:4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40"/>
                          <w:gridCol w:w="3672"/>
                        </w:tblGrid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26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A22DC1">
                              <w:pPr>
                                <w:pStyle w:val="Style5"/>
                                <w:widowControl/>
                                <w:spacing w:line="240" w:lineRule="auto"/>
                                <w:ind w:left="298"/>
                                <w:rPr>
                                  <w:rStyle w:val="FontStyle2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0"/>
                                  <w:lang w:val="uk-UA" w:eastAsia="uk-UA"/>
                                </w:rPr>
                                <w:t>Ознаки класифікації</w:t>
                              </w:r>
                            </w:p>
                          </w:tc>
                          <w:tc>
                            <w:tcPr>
                              <w:tcW w:w="3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A22DC1">
                              <w:pPr>
                                <w:pStyle w:val="Style5"/>
                                <w:widowControl/>
                                <w:spacing w:line="240" w:lineRule="auto"/>
                                <w:ind w:left="912"/>
                                <w:rPr>
                                  <w:rStyle w:val="FontStyle2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0"/>
                                  <w:lang w:val="uk-UA" w:eastAsia="uk-UA"/>
                                </w:rPr>
                                <w:t>Види калькуляцій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26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A22DC1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2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0"/>
                                  <w:lang w:val="uk-UA" w:eastAsia="uk-UA"/>
                                </w:rPr>
                                <w:t>Час складання калькуляції</w:t>
                              </w:r>
                            </w:p>
                          </w:tc>
                          <w:tc>
                            <w:tcPr>
                              <w:tcW w:w="3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A22DC1">
                              <w:pPr>
                                <w:pStyle w:val="Style5"/>
                                <w:widowControl/>
                                <w:spacing w:line="235" w:lineRule="exact"/>
                                <w:rPr>
                                  <w:rStyle w:val="FontStyle2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0"/>
                                  <w:lang w:val="uk-UA" w:eastAsia="uk-UA"/>
                                </w:rPr>
                                <w:t>Директивні (попередні):</w:t>
                              </w:r>
                            </w:p>
                            <w:p w:rsidR="00000000" w:rsidRDefault="00A22DC1">
                              <w:pPr>
                                <w:pStyle w:val="Style4"/>
                                <w:widowControl/>
                                <w:tabs>
                                  <w:tab w:val="left" w:pos="1051"/>
                                </w:tabs>
                                <w:spacing w:line="235" w:lineRule="exact"/>
                                <w:rPr>
                                  <w:rStyle w:val="FontStyle2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0"/>
                                  <w:lang w:val="uk-UA" w:eastAsia="uk-UA"/>
                                </w:rPr>
                                <w:t>-</w:t>
                              </w:r>
                              <w:r>
                                <w:rPr>
                                  <w:rStyle w:val="FontStyle20"/>
                                  <w:lang w:val="uk-UA" w:eastAsia="uk-UA"/>
                                </w:rPr>
                                <w:tab/>
                                <w:t>нормативні (стандартні);</w:t>
                              </w:r>
                            </w:p>
                            <w:p w:rsidR="00000000" w:rsidRDefault="00A22DC1">
                              <w:pPr>
                                <w:pStyle w:val="Style4"/>
                                <w:widowControl/>
                                <w:tabs>
                                  <w:tab w:val="left" w:pos="1051"/>
                                </w:tabs>
                                <w:spacing w:line="235" w:lineRule="exact"/>
                                <w:rPr>
                                  <w:rStyle w:val="FontStyle2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0"/>
                                  <w:lang w:val="uk-UA" w:eastAsia="uk-UA"/>
                                </w:rPr>
                                <w:t>-</w:t>
                              </w:r>
                              <w:r>
                                <w:rPr>
                                  <w:rStyle w:val="FontStyle20"/>
                                  <w:lang w:val="uk-UA" w:eastAsia="uk-UA"/>
                                </w:rPr>
                                <w:tab/>
                                <w:t>кошторисні;</w:t>
                              </w:r>
                            </w:p>
                            <w:p w:rsidR="00000000" w:rsidRDefault="00A22DC1">
                              <w:pPr>
                                <w:pStyle w:val="Style4"/>
                                <w:widowControl/>
                                <w:tabs>
                                  <w:tab w:val="left" w:pos="1051"/>
                                </w:tabs>
                                <w:spacing w:line="235" w:lineRule="exact"/>
                                <w:rPr>
                                  <w:rStyle w:val="FontStyle2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0"/>
                                  <w:lang w:val="uk-UA" w:eastAsia="uk-UA"/>
                                </w:rPr>
                                <w:t>-</w:t>
                              </w:r>
                              <w:r>
                                <w:rPr>
                                  <w:rStyle w:val="FontStyle20"/>
                                  <w:lang w:val="uk-UA" w:eastAsia="uk-UA"/>
                                </w:rPr>
                                <w:tab/>
                                <w:t>планові.</w:t>
                              </w:r>
                            </w:p>
                            <w:p w:rsidR="00000000" w:rsidRDefault="00A22DC1">
                              <w:pPr>
                                <w:pStyle w:val="Style5"/>
                                <w:widowControl/>
                                <w:spacing w:line="235" w:lineRule="exact"/>
                                <w:rPr>
                                  <w:rStyle w:val="FontStyle2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0"/>
                                  <w:lang w:val="uk-UA" w:eastAsia="uk-UA"/>
                                </w:rPr>
                                <w:t>Звітні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26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A22DC1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2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0"/>
                                  <w:lang w:val="uk-UA" w:eastAsia="uk-UA"/>
                                </w:rPr>
                                <w:t>Рівень узагальнення витрат</w:t>
                              </w:r>
                            </w:p>
                          </w:tc>
                          <w:tc>
                            <w:tcPr>
                              <w:tcW w:w="3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A22DC1">
                              <w:pPr>
                                <w:pStyle w:val="Style5"/>
                                <w:widowControl/>
                                <w:spacing w:line="235" w:lineRule="exact"/>
                                <w:ind w:right="1402"/>
                                <w:rPr>
                                  <w:rStyle w:val="FontStyle2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0"/>
                                  <w:lang w:val="uk-UA" w:eastAsia="uk-UA"/>
                                </w:rPr>
                                <w:t>Галузеві Виробн</w:t>
                              </w:r>
                              <w:r>
                                <w:rPr>
                                  <w:rStyle w:val="FontStyle20"/>
                                  <w:lang w:val="uk-UA" w:eastAsia="uk-UA"/>
                                </w:rPr>
                                <w:t>ичі</w:t>
                              </w:r>
                            </w:p>
                            <w:p w:rsidR="00000000" w:rsidRDefault="00A22DC1">
                              <w:pPr>
                                <w:pStyle w:val="Style5"/>
                                <w:widowControl/>
                                <w:spacing w:line="235" w:lineRule="exact"/>
                                <w:ind w:right="1402"/>
                                <w:rPr>
                                  <w:rStyle w:val="FontStyle2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0"/>
                                  <w:lang w:val="uk-UA" w:eastAsia="uk-UA"/>
                                </w:rPr>
                                <w:t>Внутрішньогосподарські Технологічні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26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A22DC1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2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0"/>
                                  <w:lang w:val="uk-UA" w:eastAsia="uk-UA"/>
                                </w:rPr>
                                <w:t>Рівень охоплення витрат</w:t>
                              </w:r>
                            </w:p>
                          </w:tc>
                          <w:tc>
                            <w:tcPr>
                              <w:tcW w:w="3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A22DC1">
                              <w:pPr>
                                <w:pStyle w:val="Style5"/>
                                <w:widowControl/>
                                <w:ind w:right="1138"/>
                                <w:rPr>
                                  <w:rStyle w:val="FontStyle2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0"/>
                                  <w:lang w:val="uk-UA" w:eastAsia="uk-UA"/>
                                </w:rPr>
                                <w:t>Калькуляція повних витрат Калькуляція змінних витрат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26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A22DC1">
                              <w:pPr>
                                <w:pStyle w:val="Style5"/>
                                <w:widowControl/>
                                <w:spacing w:line="245" w:lineRule="exact"/>
                                <w:rPr>
                                  <w:rStyle w:val="FontStyle2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0"/>
                                  <w:lang w:val="uk-UA" w:eastAsia="uk-UA"/>
                                </w:rPr>
                                <w:t>Характер         виробництва продукції</w:t>
                              </w:r>
                            </w:p>
                          </w:tc>
                          <w:tc>
                            <w:tcPr>
                              <w:tcW w:w="3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A22DC1">
                              <w:pPr>
                                <w:pStyle w:val="Style5"/>
                                <w:widowControl/>
                                <w:rPr>
                                  <w:rStyle w:val="FontStyle2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0"/>
                                  <w:lang w:val="uk-UA" w:eastAsia="uk-UA"/>
                                </w:rPr>
                                <w:t>На серійну продукцію - за процесами (переділами)</w:t>
                              </w:r>
                            </w:p>
                            <w:p w:rsidR="00000000" w:rsidRDefault="00A22DC1">
                              <w:pPr>
                                <w:pStyle w:val="Style5"/>
                                <w:widowControl/>
                                <w:rPr>
                                  <w:rStyle w:val="FontStyle2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0"/>
                                  <w:lang w:val="uk-UA" w:eastAsia="uk-UA"/>
                                </w:rPr>
                                <w:t>На індивідуальну продукцію - за замовленнями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26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A22DC1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2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0"/>
                                  <w:lang w:val="uk-UA" w:eastAsia="uk-UA"/>
                                </w:rPr>
                                <w:t>Оди</w:t>
                              </w:r>
                              <w:r>
                                <w:rPr>
                                  <w:rStyle w:val="FontStyle20"/>
                                  <w:lang w:val="uk-UA" w:eastAsia="uk-UA"/>
                                </w:rPr>
                                <w:t>ниця калькулювання</w:t>
                              </w:r>
                            </w:p>
                          </w:tc>
                          <w:tc>
                            <w:tcPr>
                              <w:tcW w:w="36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A22DC1">
                              <w:pPr>
                                <w:pStyle w:val="Style5"/>
                                <w:widowControl/>
                                <w:spacing w:line="245" w:lineRule="exact"/>
                                <w:ind w:right="2299"/>
                                <w:rPr>
                                  <w:rStyle w:val="FontStyle20"/>
                                  <w:lang w:val="uk-UA" w:eastAsia="uk-UA"/>
                                </w:rPr>
                              </w:pPr>
                              <w:r>
                                <w:rPr>
                                  <w:rStyle w:val="FontStyle20"/>
                                  <w:lang w:val="uk-UA" w:eastAsia="uk-UA"/>
                                </w:rPr>
                                <w:t>Загальні Параметричні</w:t>
                              </w:r>
                            </w:p>
                          </w:tc>
                        </w:tr>
                      </w:tbl>
                    </w:txbxContent>
                  </v:textbox>
                </v:shape>
                <v:shape id="Text Box 7" o:spid="_x0000_s1031" type="#_x0000_t202" style="position:absolute;left:6566;top:5976;width:1018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000000" w:rsidRDefault="00A22DC1">
                        <w:pPr>
                          <w:pStyle w:val="Style1"/>
                          <w:widowControl/>
                          <w:jc w:val="right"/>
                          <w:rPr>
                            <w:rStyle w:val="FontStyle15"/>
                            <w:lang w:eastAsia="uk-UA"/>
                          </w:rPr>
                        </w:pPr>
                        <w:r>
                          <w:rPr>
                            <w:rStyle w:val="FontStyle15"/>
                            <w:lang w:val="uk-UA" w:eastAsia="uk-UA"/>
                          </w:rPr>
                          <w:t xml:space="preserve">Таблиця </w:t>
                        </w:r>
                        <w:r>
                          <w:rPr>
                            <w:rStyle w:val="FontStyle15"/>
                            <w:lang w:eastAsia="uk-UA"/>
                          </w:rPr>
                          <w:t>8.1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A22DC1">
        <w:rPr>
          <w:rStyle w:val="FontStyle20"/>
          <w:lang w:val="uk-UA" w:eastAsia="uk-UA"/>
        </w:rPr>
        <w:t xml:space="preserve">За часом складання калькуляції поділяють на директивні (попередні) та звітні. </w:t>
      </w:r>
      <w:r w:rsidR="00A22DC1">
        <w:rPr>
          <w:rStyle w:val="FontStyle17"/>
          <w:lang w:val="uk-UA" w:eastAsia="uk-UA"/>
        </w:rPr>
        <w:t xml:space="preserve">Директивні </w:t>
      </w:r>
      <w:r w:rsidR="00A22DC1">
        <w:rPr>
          <w:rStyle w:val="FontStyle20"/>
          <w:lang w:val="uk-UA" w:eastAsia="uk-UA"/>
        </w:rPr>
        <w:t>калькуляції складають для того, щоб обґрунтувати і удосконалити нормативи витрат виробництва, цін, встановити</w:t>
      </w:r>
      <w:r w:rsidR="00A22DC1">
        <w:rPr>
          <w:rStyle w:val="FontStyle20"/>
          <w:lang w:val="uk-UA" w:eastAsia="uk-UA"/>
        </w:rPr>
        <w:t xml:space="preserve"> граничні трудові та матеріальні витрати за статтями калькуляції з урахуванням конкретних умов виробництва і техно</w:t>
      </w:r>
      <w:r w:rsidR="00A22DC1">
        <w:rPr>
          <w:rStyle w:val="FontStyle20"/>
          <w:lang w:val="uk-UA" w:eastAsia="uk-UA"/>
        </w:rPr>
        <w:softHyphen/>
        <w:t>логії виготовлення продукції. Директивні калькуляції бувають нормативними (стандартними), плановими та кошторисними.</w:t>
      </w:r>
    </w:p>
    <w:p w:rsidR="00000000" w:rsidRDefault="00A22DC1">
      <w:pPr>
        <w:pStyle w:val="Style10"/>
        <w:widowControl/>
        <w:spacing w:before="48" w:line="259" w:lineRule="exact"/>
        <w:ind w:firstLine="576"/>
        <w:rPr>
          <w:rStyle w:val="FontStyle20"/>
          <w:lang w:val="uk-UA" w:eastAsia="uk-UA"/>
        </w:rPr>
      </w:pPr>
      <w:r>
        <w:rPr>
          <w:rStyle w:val="FontStyle17"/>
          <w:lang w:val="uk-UA" w:eastAsia="uk-UA"/>
        </w:rPr>
        <w:t xml:space="preserve">Нормативні </w:t>
      </w:r>
      <w:r>
        <w:rPr>
          <w:rStyle w:val="FontStyle20"/>
          <w:lang w:val="uk-UA" w:eastAsia="uk-UA"/>
        </w:rPr>
        <w:t>калькуляції в</w:t>
      </w:r>
      <w:r>
        <w:rPr>
          <w:rStyle w:val="FontStyle20"/>
          <w:lang w:val="uk-UA" w:eastAsia="uk-UA"/>
        </w:rPr>
        <w:t xml:space="preserve">икористовують підприємства, на яких налагоджена чітка система нормування витрат. їх розробляють за нормами виробничих витрат, що затверджують централізовано чи </w:t>
      </w:r>
      <w:r>
        <w:rPr>
          <w:rStyle w:val="FontStyle20"/>
          <w:lang w:val="uk-UA" w:eastAsia="uk-UA"/>
        </w:rPr>
        <w:lastRenderedPageBreak/>
        <w:t>обґрунтовує саме підприємство, щоб встановити граничний рівень витрат на виробництво одиниці пев</w:t>
      </w:r>
      <w:r>
        <w:rPr>
          <w:rStyle w:val="FontStyle20"/>
          <w:lang w:val="uk-UA" w:eastAsia="uk-UA"/>
        </w:rPr>
        <w:t>ної продукції.</w:t>
      </w:r>
    </w:p>
    <w:p w:rsidR="00000000" w:rsidRDefault="00A22DC1">
      <w:pPr>
        <w:pStyle w:val="Style10"/>
        <w:widowControl/>
        <w:spacing w:line="259" w:lineRule="exact"/>
        <w:ind w:firstLine="576"/>
        <w:rPr>
          <w:rStyle w:val="FontStyle20"/>
          <w:lang w:val="uk-UA" w:eastAsia="uk-UA"/>
        </w:rPr>
      </w:pPr>
      <w:r>
        <w:rPr>
          <w:rStyle w:val="FontStyle17"/>
          <w:lang w:val="uk-UA" w:eastAsia="uk-UA"/>
        </w:rPr>
        <w:t xml:space="preserve">Планові </w:t>
      </w:r>
      <w:r>
        <w:rPr>
          <w:rStyle w:val="FontStyle20"/>
          <w:lang w:val="uk-UA" w:eastAsia="uk-UA"/>
        </w:rPr>
        <w:t>калькуляції складають за плановими нормами ви</w:t>
      </w:r>
      <w:r>
        <w:rPr>
          <w:rStyle w:val="FontStyle20"/>
          <w:lang w:val="uk-UA" w:eastAsia="uk-UA"/>
        </w:rPr>
        <w:softHyphen/>
        <w:t>трат, які формують самі підприємства. Планові норми витрат грунтуються на нормативних витратах, однак вони враховують технічні, технологічні та організаційні особливості діяльності під</w:t>
      </w:r>
      <w:r>
        <w:rPr>
          <w:rStyle w:val="FontStyle20"/>
          <w:lang w:val="uk-UA" w:eastAsia="uk-UA"/>
        </w:rPr>
        <w:softHyphen/>
        <w:t>пр</w:t>
      </w:r>
      <w:r>
        <w:rPr>
          <w:rStyle w:val="FontStyle20"/>
          <w:lang w:val="uk-UA" w:eastAsia="uk-UA"/>
        </w:rPr>
        <w:t>иємства, зокрема особливості, пов'язані з конкретними умовами виробництва в плановому періоді.</w:t>
      </w:r>
    </w:p>
    <w:p w:rsidR="00000000" w:rsidRDefault="00A22DC1">
      <w:pPr>
        <w:pStyle w:val="Style10"/>
        <w:widowControl/>
        <w:spacing w:line="259" w:lineRule="exact"/>
        <w:ind w:firstLine="576"/>
        <w:rPr>
          <w:rStyle w:val="FontStyle20"/>
          <w:lang w:val="uk-UA" w:eastAsia="uk-UA"/>
        </w:rPr>
      </w:pPr>
      <w:r>
        <w:rPr>
          <w:rStyle w:val="FontStyle17"/>
          <w:lang w:val="uk-UA" w:eastAsia="uk-UA"/>
        </w:rPr>
        <w:t xml:space="preserve">Кошторисні </w:t>
      </w:r>
      <w:r>
        <w:rPr>
          <w:rStyle w:val="FontStyle20"/>
          <w:lang w:val="uk-UA" w:eastAsia="uk-UA"/>
        </w:rPr>
        <w:t>калькуляції розробляють, як правило, в буді</w:t>
      </w:r>
      <w:r>
        <w:rPr>
          <w:rStyle w:val="FontStyle20"/>
          <w:lang w:val="uk-UA" w:eastAsia="uk-UA"/>
        </w:rPr>
        <w:softHyphen/>
        <w:t>вельно-монтажних організаціях, щоб визначити ціни на будівельну продукцію. Такі калькуляції дають змогу ан</w:t>
      </w:r>
      <w:r>
        <w:rPr>
          <w:rStyle w:val="FontStyle20"/>
          <w:lang w:val="uk-UA" w:eastAsia="uk-UA"/>
        </w:rPr>
        <w:t>алізувати структуру витрат на виробництво, визначати прибуток і рентабельність буді</w:t>
      </w:r>
      <w:r>
        <w:rPr>
          <w:rStyle w:val="FontStyle20"/>
          <w:lang w:val="uk-UA" w:eastAsia="uk-UA"/>
        </w:rPr>
        <w:softHyphen/>
        <w:t>вельної організації.</w:t>
      </w:r>
    </w:p>
    <w:p w:rsidR="00000000" w:rsidRDefault="00A22DC1">
      <w:pPr>
        <w:pStyle w:val="Style10"/>
        <w:widowControl/>
        <w:spacing w:before="5" w:line="259" w:lineRule="exact"/>
        <w:rPr>
          <w:rStyle w:val="FontStyle20"/>
          <w:lang w:val="uk-UA" w:eastAsia="uk-UA"/>
        </w:rPr>
      </w:pPr>
      <w:r>
        <w:rPr>
          <w:rStyle w:val="FontStyle17"/>
          <w:lang w:val="uk-UA" w:eastAsia="uk-UA"/>
        </w:rPr>
        <w:t xml:space="preserve">Звітні </w:t>
      </w:r>
      <w:r>
        <w:rPr>
          <w:rStyle w:val="FontStyle20"/>
          <w:lang w:val="uk-UA" w:eastAsia="uk-UA"/>
        </w:rPr>
        <w:t>калькуляції складають за даними бухгалтерського обліку про фактичні витрати на виробництво. Порівнявши дані звітної калькуляції з аналогічними д</w:t>
      </w:r>
      <w:r>
        <w:rPr>
          <w:rStyle w:val="FontStyle20"/>
          <w:lang w:val="uk-UA" w:eastAsia="uk-UA"/>
        </w:rPr>
        <w:t>аними в директивній каль</w:t>
      </w:r>
      <w:r>
        <w:rPr>
          <w:rStyle w:val="FontStyle20"/>
          <w:lang w:val="uk-UA" w:eastAsia="uk-UA"/>
        </w:rPr>
        <w:softHyphen/>
        <w:t>куляції, можна визначити відхилення витрат (економію чи пе</w:t>
      </w:r>
      <w:r>
        <w:rPr>
          <w:rStyle w:val="FontStyle20"/>
          <w:lang w:val="uk-UA" w:eastAsia="uk-UA"/>
        </w:rPr>
        <w:softHyphen/>
        <w:t>ревитрати) як за окремими статтями витрат, так і загалом для певного об'єкта калькулювання.</w:t>
      </w:r>
    </w:p>
    <w:p w:rsidR="00000000" w:rsidRDefault="00A22DC1">
      <w:pPr>
        <w:pStyle w:val="Style10"/>
        <w:widowControl/>
        <w:spacing w:line="259" w:lineRule="exact"/>
        <w:ind w:left="581" w:firstLine="0"/>
        <w:jc w:val="left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За рівнем узагальнення витрат калькуляції поділяють на:</w:t>
      </w:r>
    </w:p>
    <w:p w:rsidR="00000000" w:rsidRDefault="00A22DC1" w:rsidP="00C525B9">
      <w:pPr>
        <w:pStyle w:val="Style13"/>
        <w:widowControl/>
        <w:numPr>
          <w:ilvl w:val="0"/>
          <w:numId w:val="4"/>
        </w:numPr>
        <w:tabs>
          <w:tab w:val="left" w:pos="859"/>
        </w:tabs>
        <w:spacing w:line="259" w:lineRule="exact"/>
        <w:ind w:firstLine="566"/>
        <w:rPr>
          <w:rStyle w:val="FontStyle17"/>
          <w:lang w:val="uk-UA" w:eastAsia="uk-UA"/>
        </w:rPr>
      </w:pPr>
      <w:r>
        <w:rPr>
          <w:rStyle w:val="FontStyle17"/>
          <w:lang w:val="uk-UA" w:eastAsia="uk-UA"/>
        </w:rPr>
        <w:t xml:space="preserve">галузеві, </w:t>
      </w:r>
      <w:r>
        <w:rPr>
          <w:rStyle w:val="FontStyle20"/>
          <w:lang w:val="uk-UA" w:eastAsia="uk-UA"/>
        </w:rPr>
        <w:t>що відобра</w:t>
      </w:r>
      <w:r>
        <w:rPr>
          <w:rStyle w:val="FontStyle20"/>
          <w:lang w:val="uk-UA" w:eastAsia="uk-UA"/>
        </w:rPr>
        <w:t>жають середній рівень собівартості певного виду продукції у конкретній галузі;</w:t>
      </w:r>
    </w:p>
    <w:p w:rsidR="00000000" w:rsidRDefault="00A22DC1" w:rsidP="00C525B9">
      <w:pPr>
        <w:pStyle w:val="Style13"/>
        <w:widowControl/>
        <w:numPr>
          <w:ilvl w:val="0"/>
          <w:numId w:val="4"/>
        </w:numPr>
        <w:tabs>
          <w:tab w:val="left" w:pos="859"/>
        </w:tabs>
        <w:spacing w:line="259" w:lineRule="exact"/>
        <w:ind w:firstLine="566"/>
        <w:rPr>
          <w:rStyle w:val="FontStyle17"/>
          <w:lang w:val="uk-UA" w:eastAsia="uk-UA"/>
        </w:rPr>
      </w:pPr>
      <w:r>
        <w:rPr>
          <w:rStyle w:val="FontStyle17"/>
          <w:lang w:val="uk-UA" w:eastAsia="uk-UA"/>
        </w:rPr>
        <w:t xml:space="preserve">виробничі, </w:t>
      </w:r>
      <w:r>
        <w:rPr>
          <w:rStyle w:val="FontStyle20"/>
          <w:lang w:val="uk-UA" w:eastAsia="uk-UA"/>
        </w:rPr>
        <w:t>в яких визначають витрати на виробництво продукції на конкретному підприємстві (виробничу собівартість продукції</w:t>
      </w:r>
      <w:r>
        <w:rPr>
          <w:rStyle w:val="FontStyle20"/>
          <w:vertAlign w:val="superscript"/>
          <w:lang w:val="uk-UA" w:eastAsia="uk-UA"/>
        </w:rPr>
        <w:t>-</w:t>
      </w:r>
      <w:r>
        <w:rPr>
          <w:rStyle w:val="FontStyle20"/>
          <w:lang w:val="uk-UA" w:eastAsia="uk-UA"/>
        </w:rPr>
        <w:t>);</w:t>
      </w:r>
    </w:p>
    <w:p w:rsidR="00000000" w:rsidRDefault="00A22DC1" w:rsidP="00C525B9">
      <w:pPr>
        <w:pStyle w:val="Style13"/>
        <w:widowControl/>
        <w:numPr>
          <w:ilvl w:val="0"/>
          <w:numId w:val="4"/>
        </w:numPr>
        <w:tabs>
          <w:tab w:val="left" w:pos="859"/>
        </w:tabs>
        <w:spacing w:line="259" w:lineRule="exact"/>
        <w:ind w:firstLine="566"/>
        <w:rPr>
          <w:rStyle w:val="FontStyle17"/>
          <w:lang w:val="uk-UA" w:eastAsia="uk-UA"/>
        </w:rPr>
      </w:pPr>
      <w:r>
        <w:rPr>
          <w:rStyle w:val="FontStyle17"/>
          <w:lang w:val="uk-UA" w:eastAsia="uk-UA"/>
        </w:rPr>
        <w:t xml:space="preserve">внутрішньогосподарські </w:t>
      </w:r>
      <w:r>
        <w:rPr>
          <w:rStyle w:val="FontStyle20"/>
          <w:lang w:val="uk-UA" w:eastAsia="uk-UA"/>
        </w:rPr>
        <w:t>- калькуляції на ви</w:t>
      </w:r>
      <w:r>
        <w:rPr>
          <w:rStyle w:val="FontStyle20"/>
          <w:lang w:val="uk-UA" w:eastAsia="uk-UA"/>
        </w:rPr>
        <w:t>робництво продукції окремих структурних підрозділів підприємства - цехів, дільниць;</w:t>
      </w:r>
    </w:p>
    <w:p w:rsidR="00000000" w:rsidRDefault="00A22DC1" w:rsidP="00C525B9">
      <w:pPr>
        <w:pStyle w:val="Style13"/>
        <w:widowControl/>
        <w:numPr>
          <w:ilvl w:val="0"/>
          <w:numId w:val="4"/>
        </w:numPr>
        <w:tabs>
          <w:tab w:val="left" w:pos="859"/>
        </w:tabs>
        <w:spacing w:line="259" w:lineRule="exact"/>
        <w:ind w:firstLine="566"/>
        <w:rPr>
          <w:rStyle w:val="FontStyle17"/>
          <w:lang w:val="uk-UA" w:eastAsia="uk-UA"/>
        </w:rPr>
      </w:pPr>
      <w:r>
        <w:rPr>
          <w:rStyle w:val="FontStyle17"/>
          <w:lang w:val="uk-UA" w:eastAsia="uk-UA"/>
        </w:rPr>
        <w:t xml:space="preserve">технологічні </w:t>
      </w:r>
      <w:r>
        <w:rPr>
          <w:rStyle w:val="FontStyle20"/>
          <w:lang w:val="uk-UA" w:eastAsia="uk-UA"/>
        </w:rPr>
        <w:t>- калькуляції витрат на виконання певних технологічних процесів.</w:t>
      </w:r>
    </w:p>
    <w:p w:rsidR="00000000" w:rsidRDefault="00A22DC1">
      <w:pPr>
        <w:pStyle w:val="Style10"/>
        <w:widowControl/>
        <w:spacing w:line="259" w:lineRule="exact"/>
        <w:ind w:firstLine="576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 xml:space="preserve">За рівнем охоплення витрат розрізняють </w:t>
      </w:r>
      <w:r>
        <w:rPr>
          <w:rStyle w:val="FontStyle17"/>
          <w:lang w:val="uk-UA" w:eastAsia="uk-UA"/>
        </w:rPr>
        <w:t xml:space="preserve">калькуляції повних </w:t>
      </w:r>
      <w:r>
        <w:rPr>
          <w:rStyle w:val="FontStyle20"/>
          <w:lang w:val="uk-UA" w:eastAsia="uk-UA"/>
        </w:rPr>
        <w:t xml:space="preserve">та </w:t>
      </w:r>
      <w:r>
        <w:rPr>
          <w:rStyle w:val="FontStyle17"/>
          <w:lang w:val="uk-UA" w:eastAsia="uk-UA"/>
        </w:rPr>
        <w:t xml:space="preserve">калькуляції змінних витрат. </w:t>
      </w:r>
      <w:r>
        <w:rPr>
          <w:rStyle w:val="FontStyle20"/>
          <w:lang w:val="uk-UA" w:eastAsia="uk-UA"/>
        </w:rPr>
        <w:t>О</w:t>
      </w:r>
      <w:r>
        <w:rPr>
          <w:rStyle w:val="FontStyle20"/>
          <w:lang w:val="uk-UA" w:eastAsia="uk-UA"/>
        </w:rPr>
        <w:t>бидві калькуляції містять прямі змінні матеріальні витрати та витрати на оплату праці, інші прямі змінні виробничі витрати та загальновиробничі витрати. Відмінність між цими калькуляціями полягає в тому, що калькуляція повних витрат охоплює всі загальновир</w:t>
      </w:r>
      <w:r>
        <w:rPr>
          <w:rStyle w:val="FontStyle20"/>
          <w:lang w:val="uk-UA" w:eastAsia="uk-UA"/>
        </w:rPr>
        <w:t>обничі витрати (як змінні, так і постійні), а калькуляція змінних витрат - тільки змінні загально-виробничі витрати.</w:t>
      </w:r>
    </w:p>
    <w:p w:rsidR="00000000" w:rsidRDefault="00A22DC1">
      <w:pPr>
        <w:pStyle w:val="Style10"/>
        <w:widowControl/>
        <w:spacing w:line="259" w:lineRule="exact"/>
        <w:ind w:firstLine="566"/>
        <w:rPr>
          <w:rStyle w:val="FontStyle17"/>
          <w:lang w:val="uk-UA" w:eastAsia="uk-UA"/>
        </w:rPr>
      </w:pPr>
      <w:r>
        <w:rPr>
          <w:rStyle w:val="FontStyle20"/>
          <w:lang w:val="uk-UA" w:eastAsia="uk-UA"/>
        </w:rPr>
        <w:t xml:space="preserve">За характером виробництва калькуляції поділяють на </w:t>
      </w:r>
      <w:r>
        <w:rPr>
          <w:rStyle w:val="FontStyle17"/>
          <w:lang w:val="uk-UA" w:eastAsia="uk-UA"/>
        </w:rPr>
        <w:t>каль</w:t>
      </w:r>
      <w:r>
        <w:rPr>
          <w:rStyle w:val="FontStyle17"/>
          <w:lang w:val="uk-UA" w:eastAsia="uk-UA"/>
        </w:rPr>
        <w:softHyphen/>
        <w:t xml:space="preserve">куляції на серійну продукцію </w:t>
      </w:r>
      <w:r>
        <w:rPr>
          <w:rStyle w:val="FontStyle20"/>
          <w:lang w:val="uk-UA" w:eastAsia="uk-UA"/>
        </w:rPr>
        <w:t xml:space="preserve">(продукцію масового виробництва) та </w:t>
      </w:r>
      <w:r>
        <w:rPr>
          <w:rStyle w:val="FontStyle17"/>
          <w:lang w:val="uk-UA" w:eastAsia="uk-UA"/>
        </w:rPr>
        <w:t>калькуляції на інд</w:t>
      </w:r>
      <w:r>
        <w:rPr>
          <w:rStyle w:val="FontStyle17"/>
          <w:lang w:val="uk-UA" w:eastAsia="uk-UA"/>
        </w:rPr>
        <w:t>ивідуальну продукцію.</w:t>
      </w:r>
    </w:p>
    <w:p w:rsidR="00000000" w:rsidRDefault="00A22DC1">
      <w:pPr>
        <w:pStyle w:val="Style10"/>
        <w:widowControl/>
        <w:spacing w:line="259" w:lineRule="exact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lastRenderedPageBreak/>
        <w:t xml:space="preserve">За одиницею калькулювання калькуляції бувають </w:t>
      </w:r>
      <w:r>
        <w:rPr>
          <w:rStyle w:val="FontStyle17"/>
          <w:lang w:val="uk-UA" w:eastAsia="uk-UA"/>
        </w:rPr>
        <w:t xml:space="preserve">загальні, </w:t>
      </w:r>
      <w:r>
        <w:rPr>
          <w:rStyle w:val="FontStyle20"/>
          <w:lang w:val="uk-UA" w:eastAsia="uk-UA"/>
        </w:rPr>
        <w:t xml:space="preserve">які складають на одиницю певного виду продукції загалом, і </w:t>
      </w:r>
      <w:r>
        <w:rPr>
          <w:rStyle w:val="FontStyle17"/>
          <w:lang w:val="uk-UA" w:eastAsia="uk-UA"/>
        </w:rPr>
        <w:t xml:space="preserve">параметричні, </w:t>
      </w:r>
      <w:r>
        <w:rPr>
          <w:rStyle w:val="FontStyle20"/>
          <w:lang w:val="uk-UA" w:eastAsia="uk-UA"/>
        </w:rPr>
        <w:t>які слугують для визначення витрат на одиницю вимірювання певного параметра продукції. Наприклад, калькул</w:t>
      </w:r>
      <w:r>
        <w:rPr>
          <w:rStyle w:val="FontStyle20"/>
          <w:lang w:val="uk-UA" w:eastAsia="uk-UA"/>
        </w:rPr>
        <w:t>яція на виробництво одного автобуса є загальною, а на одне пасажиро-місце в цьому автобусі - параметричною.</w:t>
      </w:r>
    </w:p>
    <w:p w:rsidR="00000000" w:rsidRDefault="00A22DC1">
      <w:pPr>
        <w:pStyle w:val="Style10"/>
        <w:widowControl/>
        <w:spacing w:line="259" w:lineRule="exact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Витрати, які входять до собівартості продукції (робіт, послуг), групують за статтями калькулювання. Перелік і склад статей каль</w:t>
      </w:r>
      <w:r>
        <w:rPr>
          <w:rStyle w:val="FontStyle20"/>
          <w:lang w:val="uk-UA" w:eastAsia="uk-UA"/>
        </w:rPr>
        <w:softHyphen/>
        <w:t>кулювання підприємст</w:t>
      </w:r>
      <w:r>
        <w:rPr>
          <w:rStyle w:val="FontStyle20"/>
          <w:lang w:val="uk-UA" w:eastAsia="uk-UA"/>
        </w:rPr>
        <w:t>ва встановлюють самостійно. Для промис</w:t>
      </w:r>
      <w:r>
        <w:rPr>
          <w:rStyle w:val="FontStyle20"/>
          <w:lang w:val="uk-UA" w:eastAsia="uk-UA"/>
        </w:rPr>
        <w:softHyphen/>
        <w:t>лового підприємства витрати, пов'язані з виробництвом продукції (робіт, послуг), рекомендується групувати за такими статтями калькулювання:</w:t>
      </w:r>
    </w:p>
    <w:p w:rsidR="00000000" w:rsidRDefault="00A22DC1">
      <w:pPr>
        <w:pStyle w:val="Style13"/>
        <w:widowControl/>
        <w:tabs>
          <w:tab w:val="left" w:pos="869"/>
        </w:tabs>
        <w:spacing w:line="259" w:lineRule="exact"/>
        <w:ind w:left="576" w:firstLine="0"/>
        <w:jc w:val="left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-</w:t>
      </w:r>
      <w:r>
        <w:rPr>
          <w:rStyle w:val="FontStyle20"/>
          <w:lang w:val="uk-UA" w:eastAsia="uk-UA"/>
        </w:rPr>
        <w:tab/>
        <w:t>сировина та матеріали;</w:t>
      </w:r>
    </w:p>
    <w:p w:rsidR="00000000" w:rsidRDefault="00A22DC1">
      <w:pPr>
        <w:pStyle w:val="Style13"/>
        <w:widowControl/>
        <w:tabs>
          <w:tab w:val="left" w:pos="859"/>
        </w:tabs>
        <w:spacing w:before="5" w:line="259" w:lineRule="exact"/>
        <w:ind w:firstLine="566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-</w:t>
      </w:r>
      <w:r>
        <w:rPr>
          <w:rStyle w:val="FontStyle20"/>
          <w:lang w:val="uk-UA" w:eastAsia="uk-UA"/>
        </w:rPr>
        <w:tab/>
        <w:t xml:space="preserve">купівельні напівфабрикати та комплектуючі вироби, </w:t>
      </w:r>
      <w:r>
        <w:rPr>
          <w:rStyle w:val="FontStyle20"/>
          <w:lang w:val="uk-UA" w:eastAsia="uk-UA"/>
        </w:rPr>
        <w:t>роботи і послуги виробничого характеру сторонніх підприємств та організацій;</w:t>
      </w:r>
    </w:p>
    <w:p w:rsidR="00000000" w:rsidRDefault="00A22DC1" w:rsidP="00C525B9">
      <w:pPr>
        <w:pStyle w:val="Style13"/>
        <w:widowControl/>
        <w:numPr>
          <w:ilvl w:val="0"/>
          <w:numId w:val="4"/>
        </w:numPr>
        <w:tabs>
          <w:tab w:val="left" w:pos="869"/>
        </w:tabs>
        <w:spacing w:before="5" w:line="259" w:lineRule="exact"/>
        <w:ind w:left="576" w:firstLine="0"/>
        <w:jc w:val="left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паливо та енергія на технологічні цілі;</w:t>
      </w:r>
    </w:p>
    <w:p w:rsidR="00000000" w:rsidRDefault="00A22DC1" w:rsidP="00C525B9">
      <w:pPr>
        <w:pStyle w:val="Style13"/>
        <w:widowControl/>
        <w:numPr>
          <w:ilvl w:val="0"/>
          <w:numId w:val="4"/>
        </w:numPr>
        <w:tabs>
          <w:tab w:val="left" w:pos="869"/>
        </w:tabs>
        <w:spacing w:line="259" w:lineRule="exact"/>
        <w:ind w:left="576" w:firstLine="0"/>
        <w:jc w:val="left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зворотні відходи (вираховуються);</w:t>
      </w:r>
    </w:p>
    <w:p w:rsidR="00000000" w:rsidRDefault="00A22DC1" w:rsidP="00C525B9">
      <w:pPr>
        <w:pStyle w:val="Style13"/>
        <w:widowControl/>
        <w:numPr>
          <w:ilvl w:val="0"/>
          <w:numId w:val="4"/>
        </w:numPr>
        <w:tabs>
          <w:tab w:val="left" w:pos="869"/>
        </w:tabs>
        <w:spacing w:line="259" w:lineRule="exact"/>
        <w:ind w:left="576" w:firstLine="0"/>
        <w:jc w:val="left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основна заробітна плата;</w:t>
      </w:r>
    </w:p>
    <w:p w:rsidR="00000000" w:rsidRDefault="00A22DC1" w:rsidP="00C525B9">
      <w:pPr>
        <w:pStyle w:val="Style13"/>
        <w:widowControl/>
        <w:numPr>
          <w:ilvl w:val="0"/>
          <w:numId w:val="4"/>
        </w:numPr>
        <w:tabs>
          <w:tab w:val="left" w:pos="869"/>
        </w:tabs>
        <w:spacing w:before="5" w:line="259" w:lineRule="exact"/>
        <w:ind w:left="576" w:firstLine="0"/>
        <w:jc w:val="left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додаткова заробітна плата;</w:t>
      </w:r>
    </w:p>
    <w:p w:rsidR="00000000" w:rsidRDefault="00A22DC1" w:rsidP="00C525B9">
      <w:pPr>
        <w:pStyle w:val="Style13"/>
        <w:widowControl/>
        <w:numPr>
          <w:ilvl w:val="0"/>
          <w:numId w:val="4"/>
        </w:numPr>
        <w:tabs>
          <w:tab w:val="left" w:pos="869"/>
        </w:tabs>
        <w:spacing w:line="259" w:lineRule="exact"/>
        <w:ind w:left="576" w:firstLine="0"/>
        <w:jc w:val="left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відрахування на соціальне страхув</w:t>
      </w:r>
      <w:r>
        <w:rPr>
          <w:rStyle w:val="FontStyle20"/>
          <w:lang w:val="uk-UA" w:eastAsia="uk-UA"/>
        </w:rPr>
        <w:t>ання;</w:t>
      </w:r>
    </w:p>
    <w:p w:rsidR="00000000" w:rsidRDefault="00A22DC1" w:rsidP="00C525B9">
      <w:pPr>
        <w:pStyle w:val="Style13"/>
        <w:widowControl/>
        <w:numPr>
          <w:ilvl w:val="0"/>
          <w:numId w:val="4"/>
        </w:numPr>
        <w:tabs>
          <w:tab w:val="left" w:pos="869"/>
        </w:tabs>
        <w:spacing w:line="259" w:lineRule="exact"/>
        <w:ind w:left="576" w:firstLine="0"/>
        <w:jc w:val="left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витрати на утримання та експлуатацію устаткування;</w:t>
      </w:r>
    </w:p>
    <w:p w:rsidR="00000000" w:rsidRDefault="00A22DC1" w:rsidP="00C525B9">
      <w:pPr>
        <w:pStyle w:val="Style13"/>
        <w:widowControl/>
        <w:numPr>
          <w:ilvl w:val="0"/>
          <w:numId w:val="4"/>
        </w:numPr>
        <w:tabs>
          <w:tab w:val="left" w:pos="869"/>
        </w:tabs>
        <w:spacing w:line="259" w:lineRule="exact"/>
        <w:ind w:left="576" w:firstLine="0"/>
        <w:jc w:val="left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загальновиробничі витрати;</w:t>
      </w:r>
    </w:p>
    <w:p w:rsidR="00000000" w:rsidRDefault="00A22DC1" w:rsidP="00C525B9">
      <w:pPr>
        <w:pStyle w:val="Style13"/>
        <w:widowControl/>
        <w:numPr>
          <w:ilvl w:val="0"/>
          <w:numId w:val="4"/>
        </w:numPr>
        <w:tabs>
          <w:tab w:val="left" w:pos="869"/>
        </w:tabs>
        <w:spacing w:line="259" w:lineRule="exact"/>
        <w:ind w:left="576" w:firstLine="0"/>
        <w:jc w:val="left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втрати від браку;</w:t>
      </w:r>
    </w:p>
    <w:p w:rsidR="00000000" w:rsidRDefault="00A22DC1" w:rsidP="00C525B9">
      <w:pPr>
        <w:pStyle w:val="Style13"/>
        <w:widowControl/>
        <w:numPr>
          <w:ilvl w:val="0"/>
          <w:numId w:val="4"/>
        </w:numPr>
        <w:tabs>
          <w:tab w:val="left" w:pos="869"/>
        </w:tabs>
        <w:spacing w:line="259" w:lineRule="exact"/>
        <w:ind w:left="576" w:firstLine="0"/>
        <w:jc w:val="left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інші виробничі витрати;</w:t>
      </w:r>
    </w:p>
    <w:p w:rsidR="00000000" w:rsidRDefault="00A22DC1" w:rsidP="00C525B9">
      <w:pPr>
        <w:pStyle w:val="Style13"/>
        <w:widowControl/>
        <w:numPr>
          <w:ilvl w:val="0"/>
          <w:numId w:val="4"/>
        </w:numPr>
        <w:tabs>
          <w:tab w:val="left" w:pos="869"/>
        </w:tabs>
        <w:spacing w:line="259" w:lineRule="exact"/>
        <w:ind w:left="576" w:firstLine="0"/>
        <w:jc w:val="left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супутня продукція (вираховується).</w:t>
      </w:r>
    </w:p>
    <w:p w:rsidR="00000000" w:rsidRDefault="00A22DC1">
      <w:pPr>
        <w:pStyle w:val="Style10"/>
        <w:widowControl/>
        <w:spacing w:line="259" w:lineRule="exact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До наведеної вище типової номенклатури статей кальку</w:t>
      </w:r>
      <w:r>
        <w:rPr>
          <w:rStyle w:val="FontStyle20"/>
          <w:lang w:val="uk-UA" w:eastAsia="uk-UA"/>
        </w:rPr>
        <w:softHyphen/>
        <w:t>лювання підприємства м</w:t>
      </w:r>
      <w:r>
        <w:rPr>
          <w:rStyle w:val="FontStyle20"/>
          <w:lang w:val="uk-UA" w:eastAsia="uk-UA"/>
        </w:rPr>
        <w:t>ожуть вносити зміни, зважаючи на особливості техніки, технології та організації виробництва, питомої вага окремих видів витрат у собівартості продукції, а також об'єд</w:t>
      </w:r>
      <w:r>
        <w:rPr>
          <w:rStyle w:val="FontStyle20"/>
          <w:lang w:val="uk-UA" w:eastAsia="uk-UA"/>
        </w:rPr>
        <w:softHyphen/>
        <w:t>нувати декілька типових статей калькулювання в одну або, навпаки, виділяти з однієї типов</w:t>
      </w:r>
      <w:r>
        <w:rPr>
          <w:rStyle w:val="FontStyle20"/>
          <w:lang w:val="uk-UA" w:eastAsia="uk-UA"/>
        </w:rPr>
        <w:t>ої статті кілька статей калькулювання.</w:t>
      </w:r>
    </w:p>
    <w:p w:rsidR="00000000" w:rsidRDefault="00A22DC1">
      <w:pPr>
        <w:pStyle w:val="Style10"/>
        <w:widowControl/>
        <w:spacing w:before="48" w:line="259" w:lineRule="exact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Система калькулювання витрат залежить від специфіки продукції та технології її виробництва. У вітчизняній і зарубіжній науковій літературі виділяють дві системи калькулювання: за окремими замовленнями і за окремими пр</w:t>
      </w:r>
      <w:r>
        <w:rPr>
          <w:rStyle w:val="FontStyle20"/>
          <w:lang w:val="uk-UA" w:eastAsia="uk-UA"/>
        </w:rPr>
        <w:t>оцесами (переділами).</w:t>
      </w:r>
    </w:p>
    <w:p w:rsidR="00000000" w:rsidRDefault="00A22DC1">
      <w:pPr>
        <w:pStyle w:val="Style10"/>
        <w:widowControl/>
        <w:spacing w:before="5" w:line="259" w:lineRule="exact"/>
        <w:rPr>
          <w:rStyle w:val="FontStyle20"/>
          <w:lang w:val="uk-UA" w:eastAsia="uk-UA"/>
        </w:rPr>
      </w:pPr>
      <w:r>
        <w:rPr>
          <w:rStyle w:val="FontStyle17"/>
          <w:lang w:val="uk-UA" w:eastAsia="uk-UA"/>
        </w:rPr>
        <w:t xml:space="preserve">Калькулювання за замовленнями </w:t>
      </w:r>
      <w:r>
        <w:rPr>
          <w:rStyle w:val="FontStyle20"/>
          <w:lang w:val="uk-UA" w:eastAsia="uk-UA"/>
        </w:rPr>
        <w:t>- це система калькулю</w:t>
      </w:r>
      <w:r>
        <w:rPr>
          <w:rStyle w:val="FontStyle20"/>
          <w:lang w:val="uk-UA" w:eastAsia="uk-UA"/>
        </w:rPr>
        <w:softHyphen/>
        <w:t>вання собівартості продукції на основі обліку витрат за кожним індивідуальним виробом або окремою невеликою партією виробів. Систему калькулювання за замовленнями застосовують в інди</w:t>
      </w:r>
      <w:r>
        <w:rPr>
          <w:rStyle w:val="FontStyle20"/>
          <w:lang w:val="uk-UA" w:eastAsia="uk-UA"/>
        </w:rPr>
        <w:t>ві</w:t>
      </w:r>
      <w:r>
        <w:rPr>
          <w:rStyle w:val="FontStyle20"/>
          <w:lang w:val="uk-UA" w:eastAsia="uk-UA"/>
        </w:rPr>
        <w:softHyphen/>
      </w:r>
      <w:r>
        <w:rPr>
          <w:rStyle w:val="FontStyle20"/>
          <w:lang w:val="uk-UA" w:eastAsia="uk-UA"/>
        </w:rPr>
        <w:lastRenderedPageBreak/>
        <w:t xml:space="preserve">дуальних та дрібносерійних виробництвах (у кораблебудуванні, авіаційній промисловості, будівництві, поліграфічній промисловості, виробництві меблів тощо). За цього методу калькулювання об'єктом обліку є окреме замовлення (на виготовлення індивідуальної </w:t>
      </w:r>
      <w:r>
        <w:rPr>
          <w:rStyle w:val="FontStyle20"/>
          <w:lang w:val="uk-UA" w:eastAsia="uk-UA"/>
        </w:rPr>
        <w:t>про</w:t>
      </w:r>
      <w:r>
        <w:rPr>
          <w:rStyle w:val="FontStyle20"/>
          <w:lang w:val="uk-UA" w:eastAsia="uk-UA"/>
        </w:rPr>
        <w:softHyphen/>
        <w:t>дукції, виконання робіт чи послуг), за яким визначають (калькулюють) витрати.</w:t>
      </w:r>
    </w:p>
    <w:p w:rsidR="00000000" w:rsidRDefault="00A22DC1">
      <w:pPr>
        <w:pStyle w:val="Style10"/>
        <w:widowControl/>
        <w:spacing w:line="259" w:lineRule="exact"/>
        <w:ind w:firstLine="576"/>
        <w:rPr>
          <w:rStyle w:val="FontStyle20"/>
          <w:lang w:val="uk-UA" w:eastAsia="uk-UA"/>
        </w:rPr>
      </w:pPr>
      <w:r>
        <w:rPr>
          <w:rStyle w:val="FontStyle17"/>
          <w:lang w:val="uk-UA" w:eastAsia="uk-UA"/>
        </w:rPr>
        <w:t xml:space="preserve">Калькулювання за процесами (переділами) </w:t>
      </w:r>
      <w:r>
        <w:rPr>
          <w:rStyle w:val="FontStyle20"/>
          <w:lang w:val="uk-UA" w:eastAsia="uk-UA"/>
        </w:rPr>
        <w:t>- це система калькулювання собівартості продукції на основі групування витрат у межах окремих процесів чи сукупності процесів, результ</w:t>
      </w:r>
      <w:r>
        <w:rPr>
          <w:rStyle w:val="FontStyle20"/>
          <w:lang w:val="uk-UA" w:eastAsia="uk-UA"/>
        </w:rPr>
        <w:t xml:space="preserve">атом яких є напівфабрикати. Суть цієї системи полягає в тому, що витрати списують не на окремі вироби чи замовлення, а на окремі процеси або переділи (прямі - на основі первинних документів, непрямі — через розподіл пропорційно до прийнятої бази розподілу </w:t>
      </w:r>
      <w:r>
        <w:rPr>
          <w:rStyle w:val="FontStyle20"/>
          <w:lang w:val="uk-UA" w:eastAsia="uk-UA"/>
        </w:rPr>
        <w:t>- маш.-год, люд.-год, прямих витрат на оплату праці тощо). Цю систему калькулювання застосовують у масовому та серійному виробництві зі стійкою номенклатурою виробів (у целюлозно-паперовій промис</w:t>
      </w:r>
      <w:r>
        <w:rPr>
          <w:rStyle w:val="FontStyle20"/>
          <w:lang w:val="uk-UA" w:eastAsia="uk-UA"/>
        </w:rPr>
        <w:softHyphen/>
        <w:t>ловості, текстильній, хімічній, металургійній, вугільній тощ</w:t>
      </w:r>
      <w:r>
        <w:rPr>
          <w:rStyle w:val="FontStyle20"/>
          <w:lang w:val="uk-UA" w:eastAsia="uk-UA"/>
        </w:rPr>
        <w:t>о).</w:t>
      </w:r>
    </w:p>
    <w:p w:rsidR="00000000" w:rsidRPr="00C525B9" w:rsidRDefault="00A22DC1">
      <w:pPr>
        <w:pStyle w:val="Style6"/>
        <w:widowControl/>
        <w:spacing w:line="240" w:lineRule="exact"/>
        <w:rPr>
          <w:sz w:val="20"/>
          <w:szCs w:val="20"/>
          <w:lang w:val="uk-UA"/>
        </w:rPr>
      </w:pPr>
    </w:p>
    <w:p w:rsidR="00C525B9" w:rsidRDefault="00C525B9">
      <w:pPr>
        <w:pStyle w:val="Style6"/>
        <w:widowControl/>
        <w:spacing w:before="53"/>
        <w:rPr>
          <w:rStyle w:val="FontStyle19"/>
          <w:lang w:val="uk-UA" w:eastAsia="uk-UA"/>
        </w:rPr>
      </w:pPr>
    </w:p>
    <w:p w:rsidR="00C525B9" w:rsidRDefault="00C525B9">
      <w:pPr>
        <w:pStyle w:val="Style6"/>
        <w:widowControl/>
        <w:spacing w:before="53"/>
        <w:rPr>
          <w:rStyle w:val="FontStyle19"/>
          <w:lang w:val="uk-UA" w:eastAsia="uk-UA"/>
        </w:rPr>
      </w:pPr>
    </w:p>
    <w:p w:rsidR="00000000" w:rsidRDefault="00A22DC1">
      <w:pPr>
        <w:pStyle w:val="Style6"/>
        <w:widowControl/>
        <w:spacing w:before="53"/>
        <w:rPr>
          <w:rStyle w:val="FontStyle18"/>
          <w:lang w:val="uk-UA" w:eastAsia="uk-UA"/>
        </w:rPr>
      </w:pPr>
      <w:r>
        <w:rPr>
          <w:rStyle w:val="FontStyle19"/>
          <w:lang w:val="uk-UA" w:eastAsia="uk-UA"/>
        </w:rPr>
        <w:t xml:space="preserve"> </w:t>
      </w:r>
      <w:r>
        <w:rPr>
          <w:rStyle w:val="FontStyle18"/>
          <w:lang w:val="uk-UA" w:eastAsia="uk-UA"/>
        </w:rPr>
        <w:t>Література</w:t>
      </w:r>
    </w:p>
    <w:p w:rsidR="00000000" w:rsidRDefault="00A22DC1">
      <w:pPr>
        <w:pStyle w:val="Style13"/>
        <w:widowControl/>
        <w:spacing w:line="240" w:lineRule="exact"/>
        <w:ind w:left="595" w:firstLine="0"/>
        <w:jc w:val="left"/>
        <w:rPr>
          <w:sz w:val="20"/>
          <w:szCs w:val="20"/>
        </w:rPr>
      </w:pPr>
    </w:p>
    <w:p w:rsidR="00000000" w:rsidRDefault="00A22DC1">
      <w:pPr>
        <w:pStyle w:val="Style13"/>
        <w:widowControl/>
        <w:tabs>
          <w:tab w:val="left" w:pos="989"/>
        </w:tabs>
        <w:spacing w:before="14" w:line="235" w:lineRule="exact"/>
        <w:ind w:left="595" w:firstLine="0"/>
        <w:jc w:val="left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1.</w:t>
      </w:r>
      <w:r>
        <w:rPr>
          <w:rStyle w:val="FontStyle20"/>
          <w:lang w:val="uk-UA" w:eastAsia="uk-UA"/>
        </w:rPr>
        <w:tab/>
        <w:t>Положення (стандарти) бухгалтерського обліку 1, 7, 9, 11, 16.</w:t>
      </w:r>
    </w:p>
    <w:p w:rsidR="00000000" w:rsidRDefault="00A22DC1" w:rsidP="00C525B9">
      <w:pPr>
        <w:pStyle w:val="Style13"/>
        <w:widowControl/>
        <w:numPr>
          <w:ilvl w:val="0"/>
          <w:numId w:val="5"/>
        </w:numPr>
        <w:tabs>
          <w:tab w:val="left" w:pos="965"/>
        </w:tabs>
        <w:spacing w:line="235" w:lineRule="exact"/>
        <w:ind w:firstLine="571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Бачинський В.І. Бухгалтерський облік (загальна теорія): навч. посіб. / В.І. Бачинський, П.О. Куцик, Л.Г. Медвідь, Т.В. Попітіч. - Львів: Магнолія 2006, 2010. - 319 с.</w:t>
      </w:r>
    </w:p>
    <w:p w:rsidR="00000000" w:rsidRDefault="00A22DC1" w:rsidP="00C525B9">
      <w:pPr>
        <w:pStyle w:val="Style13"/>
        <w:widowControl/>
        <w:numPr>
          <w:ilvl w:val="0"/>
          <w:numId w:val="5"/>
        </w:numPr>
        <w:tabs>
          <w:tab w:val="left" w:pos="965"/>
        </w:tabs>
        <w:spacing w:line="235" w:lineRule="exact"/>
        <w:ind w:firstLine="571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Голов С.Ф. Бухгалтерський облік та фінансова звітність за міжнародними стандартами: практ. посіб. / С.Ф. Голов, В.М. Костюченко. -К.: Лібра, 2004. - 880 с.</w:t>
      </w:r>
    </w:p>
    <w:p w:rsidR="00000000" w:rsidRDefault="00A22DC1" w:rsidP="00C525B9">
      <w:pPr>
        <w:pStyle w:val="Style13"/>
        <w:widowControl/>
        <w:numPr>
          <w:ilvl w:val="0"/>
          <w:numId w:val="5"/>
        </w:numPr>
        <w:tabs>
          <w:tab w:val="left" w:pos="965"/>
        </w:tabs>
        <w:spacing w:line="235" w:lineRule="exact"/>
        <w:ind w:firstLine="571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Ловінська Л.В. Оцінка в бухгалтерському обліку: моногр. / Л.В. Ловінська. - К.: КНЕУ, 2006</w:t>
      </w:r>
      <w:r>
        <w:rPr>
          <w:rStyle w:val="FontStyle20"/>
          <w:lang w:val="uk-UA" w:eastAsia="uk-UA"/>
        </w:rPr>
        <w:t>. - 256 с.</w:t>
      </w:r>
    </w:p>
    <w:p w:rsidR="00C525B9" w:rsidRDefault="00A22DC1" w:rsidP="00C525B9">
      <w:pPr>
        <w:pStyle w:val="Style13"/>
        <w:widowControl/>
        <w:numPr>
          <w:ilvl w:val="0"/>
          <w:numId w:val="5"/>
        </w:numPr>
        <w:tabs>
          <w:tab w:val="left" w:pos="965"/>
        </w:tabs>
        <w:spacing w:line="235" w:lineRule="exact"/>
        <w:ind w:firstLine="571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t>Швець В.Г. Теорія бухгалтерського обліку: підручн. / В.Г. Швець. - К.: Знання, 2006. - 525 с.</w:t>
      </w:r>
    </w:p>
    <w:sectPr w:rsidR="00C525B9">
      <w:type w:val="continuous"/>
      <w:pgSz w:w="8390" w:h="11905"/>
      <w:pgMar w:top="834" w:right="1048" w:bottom="1057" w:left="104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DC1" w:rsidRDefault="00A22DC1">
      <w:r>
        <w:separator/>
      </w:r>
    </w:p>
  </w:endnote>
  <w:endnote w:type="continuationSeparator" w:id="0">
    <w:p w:rsidR="00A22DC1" w:rsidRDefault="00A2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DC1" w:rsidRDefault="00A22DC1">
      <w:r>
        <w:separator/>
      </w:r>
    </w:p>
  </w:footnote>
  <w:footnote w:type="continuationSeparator" w:id="0">
    <w:p w:rsidR="00A22DC1" w:rsidRDefault="00A22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EB6E166"/>
    <w:lvl w:ilvl="0">
      <w:numFmt w:val="bullet"/>
      <w:lvlText w:val="*"/>
      <w:lvlJc w:val="left"/>
    </w:lvl>
  </w:abstractNum>
  <w:abstractNum w:abstractNumId="1">
    <w:nsid w:val="4CF345E3"/>
    <w:multiLevelType w:val="singleLevel"/>
    <w:tmpl w:val="90FEDEC4"/>
    <w:lvl w:ilvl="0">
      <w:start w:val="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formsDesign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B9"/>
    <w:rsid w:val="00A22DC1"/>
    <w:rsid w:val="00C5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40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40" w:lineRule="exact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07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74" w:lineRule="exact"/>
      <w:ind w:firstLine="576"/>
    </w:pPr>
  </w:style>
  <w:style w:type="paragraph" w:customStyle="1" w:styleId="Style10">
    <w:name w:val="Style10"/>
    <w:basedOn w:val="a"/>
    <w:uiPriority w:val="99"/>
    <w:pPr>
      <w:spacing w:line="262" w:lineRule="exact"/>
      <w:ind w:firstLine="571"/>
      <w:jc w:val="both"/>
    </w:pPr>
  </w:style>
  <w:style w:type="paragraph" w:customStyle="1" w:styleId="Style11">
    <w:name w:val="Style11"/>
    <w:basedOn w:val="a"/>
    <w:uiPriority w:val="99"/>
    <w:pPr>
      <w:spacing w:line="298" w:lineRule="exact"/>
      <w:ind w:hanging="1142"/>
    </w:pPr>
  </w:style>
  <w:style w:type="paragraph" w:customStyle="1" w:styleId="Style12">
    <w:name w:val="Style12"/>
    <w:basedOn w:val="a"/>
    <w:uiPriority w:val="99"/>
    <w:pPr>
      <w:spacing w:line="264" w:lineRule="exact"/>
      <w:jc w:val="center"/>
    </w:pPr>
  </w:style>
  <w:style w:type="paragraph" w:customStyle="1" w:styleId="Style13">
    <w:name w:val="Style13"/>
    <w:basedOn w:val="a"/>
    <w:uiPriority w:val="99"/>
    <w:pPr>
      <w:spacing w:line="269" w:lineRule="exact"/>
      <w:ind w:firstLine="557"/>
      <w:jc w:val="both"/>
    </w:p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Pr>
      <w:rFonts w:ascii="Arial" w:hAnsi="Arial" w:cs="Arial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32"/>
      <w:szCs w:val="32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40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40" w:lineRule="exact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07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74" w:lineRule="exact"/>
      <w:ind w:firstLine="576"/>
    </w:pPr>
  </w:style>
  <w:style w:type="paragraph" w:customStyle="1" w:styleId="Style10">
    <w:name w:val="Style10"/>
    <w:basedOn w:val="a"/>
    <w:uiPriority w:val="99"/>
    <w:pPr>
      <w:spacing w:line="262" w:lineRule="exact"/>
      <w:ind w:firstLine="571"/>
      <w:jc w:val="both"/>
    </w:pPr>
  </w:style>
  <w:style w:type="paragraph" w:customStyle="1" w:styleId="Style11">
    <w:name w:val="Style11"/>
    <w:basedOn w:val="a"/>
    <w:uiPriority w:val="99"/>
    <w:pPr>
      <w:spacing w:line="298" w:lineRule="exact"/>
      <w:ind w:hanging="1142"/>
    </w:pPr>
  </w:style>
  <w:style w:type="paragraph" w:customStyle="1" w:styleId="Style12">
    <w:name w:val="Style12"/>
    <w:basedOn w:val="a"/>
    <w:uiPriority w:val="99"/>
    <w:pPr>
      <w:spacing w:line="264" w:lineRule="exact"/>
      <w:jc w:val="center"/>
    </w:pPr>
  </w:style>
  <w:style w:type="paragraph" w:customStyle="1" w:styleId="Style13">
    <w:name w:val="Style13"/>
    <w:basedOn w:val="a"/>
    <w:uiPriority w:val="99"/>
    <w:pPr>
      <w:spacing w:line="269" w:lineRule="exact"/>
      <w:ind w:firstLine="557"/>
      <w:jc w:val="both"/>
    </w:p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Pr>
      <w:rFonts w:ascii="Arial" w:hAnsi="Arial" w:cs="Arial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32"/>
      <w:szCs w:val="32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Шаповалова</dc:creator>
  <cp:lastModifiedBy>А Шаповалова</cp:lastModifiedBy>
  <cp:revision>1</cp:revision>
  <dcterms:created xsi:type="dcterms:W3CDTF">2015-10-20T11:44:00Z</dcterms:created>
  <dcterms:modified xsi:type="dcterms:W3CDTF">2015-10-20T11:47:00Z</dcterms:modified>
</cp:coreProperties>
</file>