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4B9" w:rsidRPr="00B92178" w:rsidRDefault="004F63A2" w:rsidP="00B92178">
      <w:pPr>
        <w:widowControl/>
        <w:ind w:left="142"/>
        <w:jc w:val="center"/>
        <w:rPr>
          <w:rFonts w:asciiTheme="majorHAnsi" w:hAnsiTheme="majorHAnsi"/>
          <w:b/>
          <w:lang w:val="uk-UA" w:eastAsia="uk-UA"/>
        </w:rPr>
      </w:pPr>
      <w:r w:rsidRPr="00B92178">
        <w:rPr>
          <w:rFonts w:asciiTheme="majorHAnsi" w:hAnsiTheme="majorHAnsi"/>
          <w:b/>
          <w:lang w:val="uk-UA" w:eastAsia="uk-UA"/>
        </w:rPr>
        <w:t>ОСОБЛИВОСТІ БУХГАЛТЕРСЬКОГО ОБЛІКУ АКТИВІВ ПІДРЯДНИХ БУДІВЕЛЬНИХ ПІДПРИЄМСТВ</w:t>
      </w:r>
    </w:p>
    <w:p w:rsidR="004B74B9" w:rsidRDefault="004B74B9">
      <w:pPr>
        <w:widowControl/>
        <w:spacing w:line="240" w:lineRule="exact"/>
        <w:ind w:left="1142" w:right="1195"/>
        <w:jc w:val="center"/>
        <w:rPr>
          <w:sz w:val="20"/>
          <w:szCs w:val="20"/>
        </w:rPr>
      </w:pPr>
    </w:p>
    <w:p w:rsidR="00DD3FB8" w:rsidRPr="00DD3FB8" w:rsidRDefault="00DD3FB8">
      <w:pPr>
        <w:widowControl/>
        <w:spacing w:line="240" w:lineRule="exact"/>
        <w:ind w:left="1142" w:right="1195"/>
        <w:jc w:val="center"/>
        <w:rPr>
          <w:sz w:val="20"/>
          <w:szCs w:val="20"/>
        </w:rPr>
      </w:pPr>
    </w:p>
    <w:p w:rsidR="00DD3FB8" w:rsidRPr="00DD3FB8" w:rsidRDefault="00773A70" w:rsidP="00DD3FB8">
      <w:pPr>
        <w:widowControl/>
        <w:spacing w:before="29" w:line="288" w:lineRule="exact"/>
        <w:ind w:right="1195"/>
        <w:jc w:val="both"/>
        <w:rPr>
          <w:i/>
          <w:lang w:val="uk-UA" w:eastAsia="uk-UA"/>
        </w:rPr>
      </w:pPr>
      <w:r>
        <w:rPr>
          <w:i/>
          <w:lang w:val="uk-UA" w:eastAsia="uk-UA"/>
        </w:rPr>
        <w:t>1.</w:t>
      </w:r>
      <w:r w:rsidR="00DD3FB8" w:rsidRPr="00DD3FB8">
        <w:rPr>
          <w:i/>
          <w:lang w:val="uk-UA" w:eastAsia="uk-UA"/>
        </w:rPr>
        <w:t>Бухгалтерський облік основних засобів підрядних будівельних підприємств</w:t>
      </w:r>
    </w:p>
    <w:p w:rsidR="00DD3FB8" w:rsidRPr="00DD3FB8" w:rsidRDefault="00DD3FB8" w:rsidP="00DD3FB8">
      <w:pPr>
        <w:widowControl/>
        <w:spacing w:line="240" w:lineRule="exact"/>
        <w:ind w:right="1195"/>
        <w:rPr>
          <w:i/>
          <w:lang w:val="uk-UA" w:eastAsia="uk-UA"/>
        </w:rPr>
      </w:pPr>
      <w:r w:rsidRPr="00DD3FB8">
        <w:rPr>
          <w:i/>
          <w:lang w:val="uk-UA" w:eastAsia="uk-UA"/>
        </w:rPr>
        <w:t>2. Бухгалтерський облік тимчасових будівель і споруд</w:t>
      </w:r>
    </w:p>
    <w:p w:rsidR="00DD3FB8" w:rsidRDefault="00773A70" w:rsidP="00DD3FB8">
      <w:pPr>
        <w:widowControl/>
        <w:spacing w:before="48" w:line="283" w:lineRule="exact"/>
        <w:jc w:val="both"/>
        <w:rPr>
          <w:i/>
          <w:lang w:val="uk-UA"/>
        </w:rPr>
      </w:pPr>
      <w:r>
        <w:rPr>
          <w:i/>
          <w:lang w:val="uk-UA"/>
        </w:rPr>
        <w:t>3.</w:t>
      </w:r>
      <w:r w:rsidR="00DD3FB8" w:rsidRPr="00DD3FB8">
        <w:rPr>
          <w:i/>
          <w:lang w:val="uk-UA"/>
        </w:rPr>
        <w:t>Облік запасів на складах підрядних будівельних підприємств і звітність матеріально відповідальних осіб</w:t>
      </w:r>
    </w:p>
    <w:p w:rsidR="00DD3FB8" w:rsidRPr="00DD3FB8" w:rsidRDefault="00DD3FB8" w:rsidP="00DD3FB8">
      <w:pPr>
        <w:widowControl/>
        <w:spacing w:before="48" w:line="283" w:lineRule="exact"/>
        <w:jc w:val="both"/>
        <w:rPr>
          <w:i/>
          <w:lang w:val="uk-UA"/>
        </w:rPr>
      </w:pPr>
      <w:r w:rsidRPr="00DD3FB8">
        <w:rPr>
          <w:i/>
          <w:lang w:val="uk-UA" w:eastAsia="uk-UA"/>
        </w:rPr>
        <w:t>4. Синтетичний і аналітичний облік запасів</w:t>
      </w:r>
    </w:p>
    <w:p w:rsidR="00DD3FB8" w:rsidRPr="00DD3FB8" w:rsidRDefault="00DD3FB8" w:rsidP="00DD3FB8">
      <w:pPr>
        <w:widowControl/>
        <w:spacing w:line="240" w:lineRule="exact"/>
        <w:ind w:right="1195"/>
        <w:rPr>
          <w:i/>
          <w:sz w:val="20"/>
          <w:szCs w:val="20"/>
          <w:lang w:val="uk-UA"/>
        </w:rPr>
      </w:pPr>
    </w:p>
    <w:p w:rsidR="00DD3FB8" w:rsidRPr="00DD3FB8" w:rsidRDefault="00DD3FB8">
      <w:pPr>
        <w:widowControl/>
        <w:spacing w:line="240" w:lineRule="exact"/>
        <w:ind w:left="1142" w:right="1195"/>
        <w:jc w:val="center"/>
        <w:rPr>
          <w:sz w:val="20"/>
          <w:szCs w:val="20"/>
          <w:lang w:val="uk-UA"/>
        </w:rPr>
      </w:pPr>
    </w:p>
    <w:p w:rsidR="00DD3FB8" w:rsidRPr="00DD3FB8" w:rsidRDefault="00DD3FB8">
      <w:pPr>
        <w:widowControl/>
        <w:spacing w:line="240" w:lineRule="exact"/>
        <w:ind w:left="1142" w:right="1195"/>
        <w:jc w:val="center"/>
        <w:rPr>
          <w:sz w:val="20"/>
          <w:szCs w:val="20"/>
          <w:lang w:val="uk-UA"/>
        </w:rPr>
      </w:pPr>
    </w:p>
    <w:p w:rsidR="00B92178" w:rsidRPr="00DD3FB8" w:rsidRDefault="00B92178">
      <w:pPr>
        <w:widowControl/>
        <w:spacing w:line="240" w:lineRule="exact"/>
        <w:ind w:left="1142" w:right="1195"/>
        <w:jc w:val="center"/>
        <w:rPr>
          <w:sz w:val="20"/>
          <w:szCs w:val="20"/>
          <w:lang w:val="uk-UA"/>
        </w:rPr>
      </w:pPr>
    </w:p>
    <w:p w:rsidR="004B74B9" w:rsidRPr="00B92178" w:rsidRDefault="004F63A2" w:rsidP="00B92178">
      <w:pPr>
        <w:widowControl/>
        <w:spacing w:before="29" w:line="288" w:lineRule="exact"/>
        <w:ind w:right="1195"/>
        <w:jc w:val="both"/>
        <w:rPr>
          <w:b/>
          <w:lang w:val="uk-UA" w:eastAsia="uk-UA"/>
        </w:rPr>
      </w:pPr>
      <w:r w:rsidRPr="00B92178">
        <w:rPr>
          <w:b/>
          <w:lang w:val="uk-UA" w:eastAsia="uk-UA"/>
        </w:rPr>
        <w:t>1. Бухгалтерський облік основних засобів підрядних будівельних підприємств</w:t>
      </w:r>
    </w:p>
    <w:p w:rsidR="004B74B9" w:rsidRPr="00DD3FB8" w:rsidRDefault="004B74B9">
      <w:pPr>
        <w:widowControl/>
        <w:spacing w:line="240" w:lineRule="exact"/>
        <w:ind w:firstLine="547"/>
        <w:jc w:val="both"/>
        <w:rPr>
          <w:sz w:val="20"/>
          <w:szCs w:val="20"/>
          <w:lang w:val="uk-UA"/>
        </w:rPr>
      </w:pPr>
    </w:p>
    <w:p w:rsidR="004B74B9" w:rsidRPr="00B92178" w:rsidRDefault="004F63A2" w:rsidP="00B92178">
      <w:pPr>
        <w:widowControl/>
        <w:ind w:firstLine="547"/>
        <w:jc w:val="both"/>
        <w:rPr>
          <w:sz w:val="22"/>
          <w:szCs w:val="22"/>
          <w:lang w:val="uk-UA" w:eastAsia="uk-UA"/>
        </w:rPr>
      </w:pPr>
      <w:r w:rsidRPr="00B92178">
        <w:rPr>
          <w:sz w:val="22"/>
          <w:szCs w:val="22"/>
          <w:lang w:val="uk-UA" w:eastAsia="uk-UA"/>
        </w:rPr>
        <w:t xml:space="preserve">Будь-яка господарська діяльність, зокрема й будівельна, практично неможлива без використання основних засобів. Частка основних засобів у вартості майна будівельного підприємства доволі істотна, оскільки для будівництва потрібні, окрім звичайних об'єктів основних засобів (які використовує більшість підприємств незалежно від виду діяльності - будівлі, споруди, транспортні засоби, інструменти, прилади, інвентар), ще й спецтехніка і </w:t>
      </w:r>
      <w:proofErr w:type="spellStart"/>
      <w:r w:rsidRPr="00B92178">
        <w:rPr>
          <w:sz w:val="22"/>
          <w:szCs w:val="22"/>
          <w:lang w:val="uk-UA" w:eastAsia="uk-UA"/>
        </w:rPr>
        <w:t>спецобладнання</w:t>
      </w:r>
      <w:proofErr w:type="spellEnd"/>
      <w:r w:rsidRPr="00B92178">
        <w:rPr>
          <w:sz w:val="22"/>
          <w:szCs w:val="22"/>
          <w:lang w:val="uk-UA" w:eastAsia="uk-UA"/>
        </w:rPr>
        <w:t>, вартість яких нині досить висока.</w:t>
      </w:r>
    </w:p>
    <w:p w:rsidR="004B74B9" w:rsidRPr="00B92178" w:rsidRDefault="004F63A2" w:rsidP="00B92178">
      <w:pPr>
        <w:widowControl/>
        <w:ind w:firstLine="538"/>
        <w:jc w:val="both"/>
        <w:rPr>
          <w:sz w:val="22"/>
          <w:szCs w:val="22"/>
          <w:lang w:val="uk-UA" w:eastAsia="uk-UA"/>
        </w:rPr>
      </w:pPr>
      <w:r w:rsidRPr="00B92178">
        <w:rPr>
          <w:sz w:val="22"/>
          <w:szCs w:val="22"/>
          <w:lang w:val="uk-UA" w:eastAsia="uk-UA"/>
        </w:rPr>
        <w:t>Згідно з П(С)БО 2 "Баланс" і П(С)БО 7 "Основні засоби" в бухгалтерському обліку розрізняють такі види оцінок вартості основних засобів:</w:t>
      </w:r>
    </w:p>
    <w:p w:rsidR="004B74B9" w:rsidRPr="00B92178" w:rsidRDefault="004F63A2" w:rsidP="00B92178">
      <w:pPr>
        <w:widowControl/>
        <w:numPr>
          <w:ilvl w:val="0"/>
          <w:numId w:val="1"/>
        </w:numPr>
        <w:tabs>
          <w:tab w:val="left" w:pos="859"/>
        </w:tabs>
        <w:ind w:left="542"/>
        <w:rPr>
          <w:sz w:val="22"/>
          <w:szCs w:val="22"/>
          <w:lang w:val="uk-UA" w:eastAsia="uk-UA"/>
        </w:rPr>
      </w:pPr>
      <w:r w:rsidRPr="00B92178">
        <w:rPr>
          <w:sz w:val="22"/>
          <w:szCs w:val="22"/>
          <w:lang w:val="uk-UA" w:eastAsia="uk-UA"/>
        </w:rPr>
        <w:t>первісна вартість;</w:t>
      </w:r>
    </w:p>
    <w:p w:rsidR="004B74B9" w:rsidRPr="00B92178" w:rsidRDefault="004F63A2" w:rsidP="00B92178">
      <w:pPr>
        <w:widowControl/>
        <w:numPr>
          <w:ilvl w:val="0"/>
          <w:numId w:val="1"/>
        </w:numPr>
        <w:tabs>
          <w:tab w:val="left" w:pos="859"/>
        </w:tabs>
        <w:ind w:left="542"/>
        <w:rPr>
          <w:sz w:val="22"/>
          <w:szCs w:val="22"/>
          <w:lang w:val="uk-UA" w:eastAsia="uk-UA"/>
        </w:rPr>
      </w:pPr>
      <w:r w:rsidRPr="00B92178">
        <w:rPr>
          <w:sz w:val="22"/>
          <w:szCs w:val="22"/>
          <w:lang w:val="uk-UA" w:eastAsia="uk-UA"/>
        </w:rPr>
        <w:t>переоцінена вартість;</w:t>
      </w:r>
    </w:p>
    <w:p w:rsidR="004B74B9" w:rsidRPr="00B92178" w:rsidRDefault="004F63A2" w:rsidP="00B92178">
      <w:pPr>
        <w:widowControl/>
        <w:numPr>
          <w:ilvl w:val="0"/>
          <w:numId w:val="1"/>
        </w:numPr>
        <w:tabs>
          <w:tab w:val="left" w:pos="859"/>
        </w:tabs>
        <w:ind w:left="542"/>
        <w:rPr>
          <w:sz w:val="22"/>
          <w:szCs w:val="22"/>
          <w:lang w:val="uk-UA" w:eastAsia="uk-UA"/>
        </w:rPr>
      </w:pPr>
      <w:r w:rsidRPr="00B92178">
        <w:rPr>
          <w:sz w:val="22"/>
          <w:szCs w:val="22"/>
          <w:lang w:val="uk-UA" w:eastAsia="uk-UA"/>
        </w:rPr>
        <w:t>вартість, що амортизується;</w:t>
      </w:r>
    </w:p>
    <w:p w:rsidR="004B74B9" w:rsidRPr="00B92178" w:rsidRDefault="004F63A2" w:rsidP="00B92178">
      <w:pPr>
        <w:widowControl/>
        <w:numPr>
          <w:ilvl w:val="0"/>
          <w:numId w:val="1"/>
        </w:numPr>
        <w:tabs>
          <w:tab w:val="left" w:pos="859"/>
        </w:tabs>
        <w:ind w:left="542"/>
        <w:rPr>
          <w:sz w:val="22"/>
          <w:szCs w:val="22"/>
          <w:lang w:val="uk-UA" w:eastAsia="uk-UA"/>
        </w:rPr>
      </w:pPr>
      <w:r w:rsidRPr="00B92178">
        <w:rPr>
          <w:sz w:val="22"/>
          <w:szCs w:val="22"/>
          <w:lang w:val="uk-UA" w:eastAsia="uk-UA"/>
        </w:rPr>
        <w:t>залишкова вартість;</w:t>
      </w:r>
    </w:p>
    <w:p w:rsidR="004B74B9" w:rsidRPr="00B92178" w:rsidRDefault="004F63A2" w:rsidP="00B92178">
      <w:pPr>
        <w:widowControl/>
        <w:numPr>
          <w:ilvl w:val="0"/>
          <w:numId w:val="1"/>
        </w:numPr>
        <w:tabs>
          <w:tab w:val="left" w:pos="859"/>
        </w:tabs>
        <w:ind w:left="542"/>
        <w:rPr>
          <w:sz w:val="22"/>
          <w:szCs w:val="22"/>
          <w:lang w:val="uk-UA" w:eastAsia="uk-UA"/>
        </w:rPr>
      </w:pPr>
      <w:r w:rsidRPr="00B92178">
        <w:rPr>
          <w:sz w:val="22"/>
          <w:szCs w:val="22"/>
          <w:lang w:val="uk-UA" w:eastAsia="uk-UA"/>
        </w:rPr>
        <w:t>справедлива вартість та низка інших видів вартості.</w:t>
      </w:r>
    </w:p>
    <w:p w:rsidR="004B74B9" w:rsidRPr="00B92178" w:rsidRDefault="004F63A2" w:rsidP="00B92178">
      <w:pPr>
        <w:widowControl/>
        <w:ind w:firstLine="547"/>
        <w:jc w:val="both"/>
        <w:rPr>
          <w:sz w:val="22"/>
          <w:szCs w:val="22"/>
          <w:lang w:val="uk-UA" w:eastAsia="uk-UA"/>
        </w:rPr>
      </w:pPr>
      <w:r w:rsidRPr="00B92178">
        <w:rPr>
          <w:sz w:val="22"/>
          <w:szCs w:val="22"/>
          <w:lang w:val="uk-UA" w:eastAsia="uk-UA"/>
        </w:rPr>
        <w:t>Первинний облік наявності та руху основних засобів ведуть на підставі типових форм первинних документів, визначених наказом Мінстату України "Про затвердження типових форм первинного обліку" від 29.12.1995 р. № 352, а саме:</w:t>
      </w:r>
    </w:p>
    <w:p w:rsidR="004B74B9" w:rsidRPr="00B92178" w:rsidRDefault="004F63A2" w:rsidP="00B92178">
      <w:pPr>
        <w:widowControl/>
        <w:numPr>
          <w:ilvl w:val="0"/>
          <w:numId w:val="1"/>
        </w:numPr>
        <w:tabs>
          <w:tab w:val="left" w:pos="845"/>
        </w:tabs>
        <w:ind w:firstLine="528"/>
        <w:jc w:val="both"/>
        <w:rPr>
          <w:sz w:val="22"/>
          <w:szCs w:val="22"/>
          <w:lang w:val="uk-UA" w:eastAsia="uk-UA"/>
        </w:rPr>
      </w:pPr>
      <w:proofErr w:type="spellStart"/>
      <w:r w:rsidRPr="00B92178">
        <w:rPr>
          <w:sz w:val="22"/>
          <w:szCs w:val="22"/>
          <w:lang w:val="uk-UA" w:eastAsia="uk-UA"/>
        </w:rPr>
        <w:t>Акта</w:t>
      </w:r>
      <w:proofErr w:type="spellEnd"/>
      <w:r w:rsidRPr="00B92178">
        <w:rPr>
          <w:sz w:val="22"/>
          <w:szCs w:val="22"/>
          <w:lang w:val="uk-UA" w:eastAsia="uk-UA"/>
        </w:rPr>
        <w:t xml:space="preserve"> прийому-передачі (внутрішнього переміщення) основних засобів (ф.ОЗ-1);</w:t>
      </w:r>
    </w:p>
    <w:p w:rsidR="004B74B9" w:rsidRPr="00B92178" w:rsidRDefault="004F63A2" w:rsidP="00B92178">
      <w:pPr>
        <w:widowControl/>
        <w:numPr>
          <w:ilvl w:val="0"/>
          <w:numId w:val="1"/>
        </w:numPr>
        <w:tabs>
          <w:tab w:val="left" w:pos="845"/>
        </w:tabs>
        <w:ind w:firstLine="528"/>
        <w:jc w:val="both"/>
        <w:rPr>
          <w:sz w:val="22"/>
          <w:szCs w:val="22"/>
          <w:lang w:val="uk-UA" w:eastAsia="uk-UA"/>
        </w:rPr>
      </w:pPr>
      <w:proofErr w:type="spellStart"/>
      <w:r w:rsidRPr="00B92178">
        <w:rPr>
          <w:sz w:val="22"/>
          <w:szCs w:val="22"/>
          <w:lang w:val="uk-UA" w:eastAsia="uk-UA"/>
        </w:rPr>
        <w:t>Акта</w:t>
      </w:r>
      <w:proofErr w:type="spellEnd"/>
      <w:r w:rsidRPr="00B92178">
        <w:rPr>
          <w:sz w:val="22"/>
          <w:szCs w:val="22"/>
          <w:lang w:val="uk-UA" w:eastAsia="uk-UA"/>
        </w:rPr>
        <w:t xml:space="preserve"> приймання-здачі відремонтованих, реконструйованих та модернізо</w:t>
      </w:r>
      <w:r w:rsidRPr="00B92178">
        <w:rPr>
          <w:sz w:val="22"/>
          <w:szCs w:val="22"/>
          <w:lang w:val="uk-UA" w:eastAsia="uk-UA"/>
        </w:rPr>
        <w:softHyphen/>
        <w:t>ваних об'єктів (ф. 03-2);</w:t>
      </w:r>
    </w:p>
    <w:p w:rsidR="004B74B9" w:rsidRPr="00B92178" w:rsidRDefault="004B74B9" w:rsidP="00B92178">
      <w:pPr>
        <w:widowControl/>
        <w:rPr>
          <w:sz w:val="22"/>
          <w:szCs w:val="22"/>
        </w:rPr>
      </w:pPr>
    </w:p>
    <w:p w:rsidR="004B74B9" w:rsidRPr="00B92178" w:rsidRDefault="004F63A2" w:rsidP="00B92178">
      <w:pPr>
        <w:widowControl/>
        <w:numPr>
          <w:ilvl w:val="0"/>
          <w:numId w:val="1"/>
        </w:numPr>
        <w:tabs>
          <w:tab w:val="left" w:pos="859"/>
        </w:tabs>
        <w:ind w:left="542"/>
        <w:rPr>
          <w:sz w:val="22"/>
          <w:szCs w:val="22"/>
          <w:lang w:val="uk-UA" w:eastAsia="uk-UA"/>
        </w:rPr>
      </w:pPr>
      <w:proofErr w:type="spellStart"/>
      <w:r w:rsidRPr="00B92178">
        <w:rPr>
          <w:sz w:val="22"/>
          <w:szCs w:val="22"/>
          <w:lang w:val="uk-UA" w:eastAsia="uk-UA"/>
        </w:rPr>
        <w:t>Акта</w:t>
      </w:r>
      <w:proofErr w:type="spellEnd"/>
      <w:r w:rsidRPr="00B92178">
        <w:rPr>
          <w:sz w:val="22"/>
          <w:szCs w:val="22"/>
          <w:lang w:val="uk-UA" w:eastAsia="uk-UA"/>
        </w:rPr>
        <w:t xml:space="preserve"> на списання основних засобів (ф. 03-3);</w:t>
      </w:r>
    </w:p>
    <w:p w:rsidR="004B74B9" w:rsidRPr="00B92178" w:rsidRDefault="004F63A2" w:rsidP="00B92178">
      <w:pPr>
        <w:widowControl/>
        <w:numPr>
          <w:ilvl w:val="0"/>
          <w:numId w:val="1"/>
        </w:numPr>
        <w:tabs>
          <w:tab w:val="left" w:pos="859"/>
        </w:tabs>
        <w:ind w:left="542"/>
        <w:rPr>
          <w:sz w:val="22"/>
          <w:szCs w:val="22"/>
          <w:lang w:val="uk-UA" w:eastAsia="uk-UA"/>
        </w:rPr>
      </w:pPr>
      <w:proofErr w:type="spellStart"/>
      <w:r w:rsidRPr="00B92178">
        <w:rPr>
          <w:sz w:val="22"/>
          <w:szCs w:val="22"/>
          <w:lang w:val="uk-UA" w:eastAsia="uk-UA"/>
        </w:rPr>
        <w:t>Акта</w:t>
      </w:r>
      <w:proofErr w:type="spellEnd"/>
      <w:r w:rsidRPr="00B92178">
        <w:rPr>
          <w:sz w:val="22"/>
          <w:szCs w:val="22"/>
          <w:lang w:val="uk-UA" w:eastAsia="uk-UA"/>
        </w:rPr>
        <w:t xml:space="preserve"> на списання автотранспортних засобів (ф. 03-4);</w:t>
      </w:r>
    </w:p>
    <w:p w:rsidR="004B74B9" w:rsidRPr="00B92178" w:rsidRDefault="004F63A2" w:rsidP="00B92178">
      <w:pPr>
        <w:widowControl/>
        <w:numPr>
          <w:ilvl w:val="0"/>
          <w:numId w:val="1"/>
        </w:numPr>
        <w:tabs>
          <w:tab w:val="left" w:pos="859"/>
        </w:tabs>
        <w:ind w:left="542"/>
        <w:rPr>
          <w:sz w:val="22"/>
          <w:szCs w:val="22"/>
          <w:lang w:val="uk-UA" w:eastAsia="uk-UA"/>
        </w:rPr>
      </w:pPr>
      <w:proofErr w:type="spellStart"/>
      <w:r w:rsidRPr="00B92178">
        <w:rPr>
          <w:sz w:val="22"/>
          <w:szCs w:val="22"/>
          <w:lang w:val="uk-UA" w:eastAsia="uk-UA"/>
        </w:rPr>
        <w:t>Акта</w:t>
      </w:r>
      <w:proofErr w:type="spellEnd"/>
      <w:r w:rsidRPr="00B92178">
        <w:rPr>
          <w:sz w:val="22"/>
          <w:szCs w:val="22"/>
          <w:lang w:val="uk-UA" w:eastAsia="uk-UA"/>
        </w:rPr>
        <w:t xml:space="preserve"> про установку, пуск та демонтаж будівельної машини (ф. 03-5);</w:t>
      </w:r>
    </w:p>
    <w:p w:rsidR="004B74B9" w:rsidRPr="00B92178" w:rsidRDefault="004F63A2" w:rsidP="00B92178">
      <w:pPr>
        <w:widowControl/>
        <w:numPr>
          <w:ilvl w:val="0"/>
          <w:numId w:val="1"/>
        </w:numPr>
        <w:tabs>
          <w:tab w:val="left" w:pos="859"/>
        </w:tabs>
        <w:ind w:left="542"/>
        <w:rPr>
          <w:sz w:val="22"/>
          <w:szCs w:val="22"/>
          <w:lang w:val="uk-UA" w:eastAsia="uk-UA"/>
        </w:rPr>
      </w:pPr>
      <w:r w:rsidRPr="00B92178">
        <w:rPr>
          <w:sz w:val="22"/>
          <w:szCs w:val="22"/>
          <w:lang w:val="uk-UA" w:eastAsia="uk-UA"/>
        </w:rPr>
        <w:t>Інвентарної картки обліку основних засобів (ф. 03 6);</w:t>
      </w:r>
    </w:p>
    <w:p w:rsidR="004B74B9" w:rsidRPr="00B92178" w:rsidRDefault="004F63A2" w:rsidP="00B92178">
      <w:pPr>
        <w:widowControl/>
        <w:numPr>
          <w:ilvl w:val="0"/>
          <w:numId w:val="1"/>
        </w:numPr>
        <w:tabs>
          <w:tab w:val="left" w:pos="859"/>
        </w:tabs>
        <w:ind w:left="542"/>
        <w:rPr>
          <w:sz w:val="22"/>
          <w:szCs w:val="22"/>
          <w:lang w:val="uk-UA" w:eastAsia="uk-UA"/>
        </w:rPr>
      </w:pPr>
      <w:r w:rsidRPr="00B92178">
        <w:rPr>
          <w:sz w:val="22"/>
          <w:szCs w:val="22"/>
          <w:lang w:val="uk-UA" w:eastAsia="uk-UA"/>
        </w:rPr>
        <w:t>Опису інвентарних карток з обліку основних засобів (ф. 03-7);</w:t>
      </w:r>
    </w:p>
    <w:p w:rsidR="004B74B9" w:rsidRPr="00B92178" w:rsidRDefault="004B74B9" w:rsidP="00B92178">
      <w:pPr>
        <w:widowControl/>
        <w:rPr>
          <w:sz w:val="22"/>
          <w:szCs w:val="22"/>
        </w:rPr>
      </w:pPr>
    </w:p>
    <w:p w:rsidR="004B74B9" w:rsidRPr="00B92178" w:rsidRDefault="004F63A2" w:rsidP="00B92178">
      <w:pPr>
        <w:widowControl/>
        <w:numPr>
          <w:ilvl w:val="0"/>
          <w:numId w:val="1"/>
        </w:numPr>
        <w:tabs>
          <w:tab w:val="left" w:pos="845"/>
        </w:tabs>
        <w:ind w:firstLine="528"/>
        <w:jc w:val="both"/>
        <w:rPr>
          <w:sz w:val="22"/>
          <w:szCs w:val="22"/>
          <w:lang w:val="uk-UA" w:eastAsia="uk-UA"/>
        </w:rPr>
      </w:pPr>
      <w:r w:rsidRPr="00B92178">
        <w:rPr>
          <w:sz w:val="22"/>
          <w:szCs w:val="22"/>
          <w:lang w:val="uk-UA" w:eastAsia="uk-UA"/>
        </w:rPr>
        <w:t>Інвентарного списку основних засобів за місцем їх знаходження, експлуатації (ф. 03-9);</w:t>
      </w:r>
    </w:p>
    <w:p w:rsidR="004B74B9" w:rsidRPr="00B92178" w:rsidRDefault="004F63A2" w:rsidP="00B92178">
      <w:pPr>
        <w:widowControl/>
        <w:numPr>
          <w:ilvl w:val="0"/>
          <w:numId w:val="1"/>
        </w:numPr>
        <w:tabs>
          <w:tab w:val="left" w:pos="845"/>
        </w:tabs>
        <w:ind w:firstLine="528"/>
        <w:jc w:val="both"/>
        <w:rPr>
          <w:sz w:val="22"/>
          <w:szCs w:val="22"/>
          <w:lang w:val="uk-UA" w:eastAsia="uk-UA"/>
        </w:rPr>
      </w:pPr>
      <w:r w:rsidRPr="00B92178">
        <w:rPr>
          <w:sz w:val="22"/>
          <w:szCs w:val="22"/>
          <w:lang w:val="uk-UA" w:eastAsia="uk-UA"/>
        </w:rPr>
        <w:t>Розрахунку амортизації основних засобів (для будівельної організації) (ф. 03-15) тощо.</w:t>
      </w:r>
    </w:p>
    <w:p w:rsidR="004B74B9" w:rsidRPr="00B92178" w:rsidRDefault="004F63A2" w:rsidP="00B92178">
      <w:pPr>
        <w:widowControl/>
        <w:ind w:firstLine="542"/>
        <w:jc w:val="both"/>
        <w:rPr>
          <w:sz w:val="22"/>
          <w:szCs w:val="22"/>
          <w:lang w:val="uk-UA" w:eastAsia="uk-UA"/>
        </w:rPr>
      </w:pPr>
      <w:r w:rsidRPr="00B92178">
        <w:rPr>
          <w:sz w:val="22"/>
          <w:szCs w:val="22"/>
          <w:lang w:val="uk-UA" w:eastAsia="uk-UA"/>
        </w:rPr>
        <w:t>Синтетичний облік основних засобів здійснюють з використанням рахунків 10 "Основні засоби", 11 "Інші необоротні матеріальні активи" і 01 "Орендовані необоротні активи". Аналітичний облік основних засобів ведуть за кожним об'єктом окремо.</w:t>
      </w:r>
    </w:p>
    <w:p w:rsidR="004B74B9" w:rsidRPr="00B92178" w:rsidRDefault="004F63A2" w:rsidP="00B92178">
      <w:pPr>
        <w:widowControl/>
        <w:ind w:firstLine="533"/>
        <w:jc w:val="both"/>
        <w:rPr>
          <w:sz w:val="22"/>
          <w:szCs w:val="22"/>
          <w:lang w:val="uk-UA" w:eastAsia="uk-UA"/>
        </w:rPr>
      </w:pPr>
      <w:r w:rsidRPr="00B92178">
        <w:rPr>
          <w:sz w:val="22"/>
          <w:szCs w:val="22"/>
          <w:lang w:val="uk-UA" w:eastAsia="uk-UA"/>
        </w:rPr>
        <w:t>У процесі експлуатації основні засоби фізично та морально зношуються, що в обліку супроводжується нарахуванням їхньої амортизації. П(С)БО 7 передбачає п'ять методів її нарахування:</w:t>
      </w:r>
    </w:p>
    <w:p w:rsidR="004B74B9" w:rsidRPr="00B92178" w:rsidRDefault="004B74B9" w:rsidP="00B92178">
      <w:pPr>
        <w:widowControl/>
        <w:jc w:val="both"/>
        <w:rPr>
          <w:sz w:val="22"/>
          <w:szCs w:val="22"/>
          <w:lang w:val="uk-UA" w:eastAsia="uk-UA"/>
        </w:rPr>
        <w:sectPr w:rsidR="004B74B9" w:rsidRPr="00B92178" w:rsidSect="00DD3FB8">
          <w:type w:val="continuous"/>
          <w:pgSz w:w="11905" w:h="16837"/>
          <w:pgMar w:top="1276" w:right="1273" w:bottom="1418" w:left="2139" w:header="720" w:footer="720" w:gutter="0"/>
          <w:cols w:space="60"/>
          <w:noEndnote/>
        </w:sectPr>
      </w:pPr>
    </w:p>
    <w:p w:rsidR="004B74B9" w:rsidRPr="00B92178" w:rsidRDefault="004F63A2" w:rsidP="00B92178">
      <w:pPr>
        <w:widowControl/>
        <w:numPr>
          <w:ilvl w:val="0"/>
          <w:numId w:val="1"/>
        </w:numPr>
        <w:tabs>
          <w:tab w:val="left" w:pos="859"/>
        </w:tabs>
        <w:ind w:left="542"/>
        <w:rPr>
          <w:sz w:val="22"/>
          <w:szCs w:val="22"/>
          <w:lang w:val="uk-UA" w:eastAsia="uk-UA"/>
        </w:rPr>
      </w:pPr>
      <w:r w:rsidRPr="00B92178">
        <w:rPr>
          <w:sz w:val="22"/>
          <w:szCs w:val="22"/>
          <w:lang w:val="uk-UA" w:eastAsia="uk-UA"/>
        </w:rPr>
        <w:lastRenderedPageBreak/>
        <w:t>прямолінійний метод;</w:t>
      </w:r>
    </w:p>
    <w:p w:rsidR="004B74B9" w:rsidRPr="00B92178" w:rsidRDefault="004F63A2" w:rsidP="00B92178">
      <w:pPr>
        <w:widowControl/>
        <w:numPr>
          <w:ilvl w:val="0"/>
          <w:numId w:val="1"/>
        </w:numPr>
        <w:tabs>
          <w:tab w:val="left" w:pos="859"/>
        </w:tabs>
        <w:ind w:left="542"/>
        <w:rPr>
          <w:sz w:val="22"/>
          <w:szCs w:val="22"/>
          <w:lang w:val="uk-UA" w:eastAsia="uk-UA"/>
        </w:rPr>
      </w:pPr>
      <w:r w:rsidRPr="00B92178">
        <w:rPr>
          <w:sz w:val="22"/>
          <w:szCs w:val="22"/>
          <w:lang w:val="uk-UA" w:eastAsia="uk-UA"/>
        </w:rPr>
        <w:t>метод зменшення залишкової вартості;</w:t>
      </w:r>
    </w:p>
    <w:p w:rsidR="004B74B9" w:rsidRPr="00B92178" w:rsidRDefault="004F63A2" w:rsidP="00B92178">
      <w:pPr>
        <w:widowControl/>
        <w:numPr>
          <w:ilvl w:val="0"/>
          <w:numId w:val="1"/>
        </w:numPr>
        <w:tabs>
          <w:tab w:val="left" w:pos="859"/>
        </w:tabs>
        <w:ind w:left="542"/>
        <w:rPr>
          <w:sz w:val="22"/>
          <w:szCs w:val="22"/>
          <w:lang w:val="uk-UA" w:eastAsia="uk-UA"/>
        </w:rPr>
      </w:pPr>
      <w:r w:rsidRPr="00B92178">
        <w:rPr>
          <w:sz w:val="22"/>
          <w:szCs w:val="22"/>
          <w:lang w:val="uk-UA" w:eastAsia="uk-UA"/>
        </w:rPr>
        <w:t>метод прискореного зменшення залишкової вартості;</w:t>
      </w:r>
    </w:p>
    <w:p w:rsidR="004B74B9" w:rsidRPr="00B92178" w:rsidRDefault="004F63A2" w:rsidP="00B92178">
      <w:pPr>
        <w:widowControl/>
        <w:numPr>
          <w:ilvl w:val="0"/>
          <w:numId w:val="1"/>
        </w:numPr>
        <w:tabs>
          <w:tab w:val="left" w:pos="859"/>
        </w:tabs>
        <w:ind w:left="542"/>
        <w:rPr>
          <w:sz w:val="22"/>
          <w:szCs w:val="22"/>
          <w:lang w:val="uk-UA" w:eastAsia="uk-UA"/>
        </w:rPr>
      </w:pPr>
      <w:r w:rsidRPr="00B92178">
        <w:rPr>
          <w:sz w:val="22"/>
          <w:szCs w:val="22"/>
          <w:lang w:val="uk-UA" w:eastAsia="uk-UA"/>
        </w:rPr>
        <w:t>кумулятивний метод;</w:t>
      </w:r>
    </w:p>
    <w:p w:rsidR="004B74B9" w:rsidRPr="00B92178" w:rsidRDefault="004F63A2" w:rsidP="00B92178">
      <w:pPr>
        <w:widowControl/>
        <w:numPr>
          <w:ilvl w:val="0"/>
          <w:numId w:val="1"/>
        </w:numPr>
        <w:tabs>
          <w:tab w:val="left" w:pos="859"/>
        </w:tabs>
        <w:ind w:left="542"/>
        <w:rPr>
          <w:sz w:val="22"/>
          <w:szCs w:val="22"/>
          <w:lang w:val="uk-UA" w:eastAsia="uk-UA"/>
        </w:rPr>
      </w:pPr>
      <w:r w:rsidRPr="00B92178">
        <w:rPr>
          <w:sz w:val="22"/>
          <w:szCs w:val="22"/>
          <w:lang w:val="uk-UA" w:eastAsia="uk-UA"/>
        </w:rPr>
        <w:t>виробничий метод.</w:t>
      </w:r>
    </w:p>
    <w:p w:rsidR="00B92178" w:rsidRPr="00DD3FB8" w:rsidRDefault="004F63A2" w:rsidP="00DD3FB8">
      <w:pPr>
        <w:widowControl/>
        <w:ind w:left="552"/>
        <w:jc w:val="both"/>
        <w:rPr>
          <w:sz w:val="22"/>
          <w:szCs w:val="22"/>
          <w:lang w:val="uk-UA" w:eastAsia="uk-UA"/>
        </w:rPr>
      </w:pPr>
      <w:r w:rsidRPr="00B92178">
        <w:rPr>
          <w:sz w:val="22"/>
          <w:szCs w:val="22"/>
          <w:lang w:val="uk-UA" w:eastAsia="uk-UA"/>
        </w:rPr>
        <w:t>Типові бухгалтерські проведення з обліку осн</w:t>
      </w:r>
      <w:r w:rsidR="00096A57">
        <w:rPr>
          <w:sz w:val="22"/>
          <w:szCs w:val="22"/>
          <w:lang w:val="uk-UA" w:eastAsia="uk-UA"/>
        </w:rPr>
        <w:t xml:space="preserve">овних засобів вказано в табл. </w:t>
      </w:r>
      <w:r w:rsidRPr="00B92178">
        <w:rPr>
          <w:sz w:val="22"/>
          <w:szCs w:val="22"/>
          <w:lang w:val="uk-UA" w:eastAsia="uk-UA"/>
        </w:rPr>
        <w:t>1.</w:t>
      </w:r>
    </w:p>
    <w:p w:rsidR="00B92178" w:rsidRDefault="00B92178" w:rsidP="00B92178">
      <w:pPr>
        <w:widowControl/>
        <w:spacing w:before="5" w:line="254" w:lineRule="exact"/>
        <w:jc w:val="both"/>
        <w:rPr>
          <w:sz w:val="20"/>
          <w:szCs w:val="20"/>
          <w:lang w:val="uk-UA" w:eastAsia="uk-UA"/>
        </w:rPr>
      </w:pPr>
    </w:p>
    <w:p w:rsidR="00B92178" w:rsidRDefault="00B92178" w:rsidP="00B92178">
      <w:pPr>
        <w:widowControl/>
        <w:spacing w:before="5" w:line="254" w:lineRule="exact"/>
        <w:jc w:val="both"/>
        <w:rPr>
          <w:sz w:val="20"/>
          <w:szCs w:val="20"/>
          <w:lang w:val="uk-UA" w:eastAsia="uk-UA"/>
        </w:rPr>
      </w:pPr>
    </w:p>
    <w:p w:rsidR="004B74B9" w:rsidRDefault="00096A57">
      <w:pPr>
        <w:widowControl/>
        <w:spacing w:before="240"/>
        <w:jc w:val="right"/>
        <w:rPr>
          <w:i/>
          <w:iCs/>
          <w:sz w:val="20"/>
          <w:szCs w:val="20"/>
          <w:lang w:val="uk-UA" w:eastAsia="uk-UA"/>
        </w:rPr>
      </w:pPr>
      <w:r>
        <w:rPr>
          <w:i/>
          <w:iCs/>
          <w:sz w:val="20"/>
          <w:szCs w:val="20"/>
          <w:lang w:val="uk-UA" w:eastAsia="uk-UA"/>
        </w:rPr>
        <w:t xml:space="preserve">Таблиця </w:t>
      </w:r>
      <w:r w:rsidR="004F63A2">
        <w:rPr>
          <w:i/>
          <w:iCs/>
          <w:sz w:val="20"/>
          <w:szCs w:val="20"/>
          <w:lang w:val="uk-UA" w:eastAsia="uk-UA"/>
        </w:rPr>
        <w:t>1</w:t>
      </w:r>
    </w:p>
    <w:p w:rsidR="004B74B9" w:rsidRPr="00B92178" w:rsidRDefault="004F63A2">
      <w:pPr>
        <w:widowControl/>
        <w:spacing w:before="24"/>
        <w:ind w:left="960"/>
        <w:rPr>
          <w:sz w:val="22"/>
          <w:szCs w:val="22"/>
          <w:lang w:val="uk-UA" w:eastAsia="uk-UA"/>
        </w:rPr>
      </w:pPr>
      <w:r w:rsidRPr="00B92178">
        <w:rPr>
          <w:sz w:val="22"/>
          <w:szCs w:val="22"/>
          <w:lang w:val="uk-UA" w:eastAsia="uk-UA"/>
        </w:rPr>
        <w:t>Типові бухгалтерські проведення з обліку основних засобів</w:t>
      </w:r>
    </w:p>
    <w:p w:rsidR="004B74B9" w:rsidRPr="00B92178" w:rsidRDefault="004B74B9">
      <w:pPr>
        <w:widowControl/>
        <w:spacing w:after="168" w:line="1" w:lineRule="exact"/>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5103"/>
        <w:gridCol w:w="1560"/>
        <w:gridCol w:w="1842"/>
      </w:tblGrid>
      <w:tr w:rsidR="004B74B9" w:rsidRPr="00B92178" w:rsidTr="00B92178">
        <w:tc>
          <w:tcPr>
            <w:tcW w:w="5103"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ind w:left="1037"/>
              <w:rPr>
                <w:sz w:val="22"/>
                <w:szCs w:val="22"/>
                <w:lang w:val="uk-UA" w:eastAsia="uk-UA"/>
              </w:rPr>
            </w:pPr>
            <w:r w:rsidRPr="00B92178">
              <w:rPr>
                <w:sz w:val="22"/>
                <w:szCs w:val="22"/>
                <w:lang w:val="uk-UA" w:eastAsia="uk-UA"/>
              </w:rPr>
              <w:t>Зміст господарської операції</w:t>
            </w:r>
          </w:p>
        </w:tc>
        <w:tc>
          <w:tcPr>
            <w:tcW w:w="1560"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Дебет</w:t>
            </w:r>
          </w:p>
        </w:tc>
        <w:tc>
          <w:tcPr>
            <w:tcW w:w="1842"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Кредит</w:t>
            </w:r>
          </w:p>
        </w:tc>
      </w:tr>
      <w:tr w:rsidR="004B74B9" w:rsidRPr="00B92178" w:rsidTr="00B92178">
        <w:tc>
          <w:tcPr>
            <w:tcW w:w="5103"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rPr>
                <w:sz w:val="22"/>
                <w:szCs w:val="22"/>
                <w:lang w:val="uk-UA" w:eastAsia="uk-UA"/>
              </w:rPr>
            </w:pPr>
            <w:r w:rsidRPr="00B92178">
              <w:rPr>
                <w:sz w:val="22"/>
                <w:szCs w:val="22"/>
                <w:lang w:val="uk-UA" w:eastAsia="uk-UA"/>
              </w:rPr>
              <w:t>Придбано об'єкт основних засобів у постачальника</w:t>
            </w:r>
          </w:p>
        </w:tc>
        <w:tc>
          <w:tcPr>
            <w:tcW w:w="1560"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152</w:t>
            </w:r>
          </w:p>
        </w:tc>
        <w:tc>
          <w:tcPr>
            <w:tcW w:w="1842"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631</w:t>
            </w:r>
          </w:p>
        </w:tc>
      </w:tr>
      <w:tr w:rsidR="004B74B9" w:rsidRPr="00B92178" w:rsidTr="00B92178">
        <w:tc>
          <w:tcPr>
            <w:tcW w:w="5103"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spacing w:line="235" w:lineRule="exact"/>
              <w:ind w:left="5" w:hanging="5"/>
              <w:rPr>
                <w:sz w:val="22"/>
                <w:szCs w:val="22"/>
                <w:lang w:val="uk-UA" w:eastAsia="uk-UA"/>
              </w:rPr>
            </w:pPr>
            <w:r w:rsidRPr="00B92178">
              <w:rPr>
                <w:sz w:val="22"/>
                <w:szCs w:val="22"/>
                <w:lang w:val="uk-UA" w:eastAsia="uk-UA"/>
              </w:rPr>
              <w:t>Визнано податковий кредит з ПДВ у зв'язку з придбанням об'єкта основних засобів</w:t>
            </w:r>
          </w:p>
        </w:tc>
        <w:tc>
          <w:tcPr>
            <w:tcW w:w="1560"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641</w:t>
            </w:r>
          </w:p>
        </w:tc>
        <w:tc>
          <w:tcPr>
            <w:tcW w:w="1842"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631</w:t>
            </w:r>
          </w:p>
        </w:tc>
      </w:tr>
      <w:tr w:rsidR="004B74B9" w:rsidRPr="00B92178" w:rsidTr="00B92178">
        <w:tc>
          <w:tcPr>
            <w:tcW w:w="5103"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spacing w:line="235" w:lineRule="exact"/>
              <w:rPr>
                <w:sz w:val="22"/>
                <w:szCs w:val="22"/>
                <w:lang w:val="uk-UA" w:eastAsia="uk-UA"/>
              </w:rPr>
            </w:pPr>
            <w:r w:rsidRPr="00B92178">
              <w:rPr>
                <w:sz w:val="22"/>
                <w:szCs w:val="22"/>
                <w:lang w:val="uk-UA" w:eastAsia="uk-UA"/>
              </w:rPr>
              <w:t>Здійснено монтаж об'єкта основного засобу</w:t>
            </w:r>
          </w:p>
          <w:p w:rsidR="004B74B9" w:rsidRPr="00B92178" w:rsidRDefault="004F63A2">
            <w:pPr>
              <w:widowControl/>
              <w:spacing w:line="235" w:lineRule="exact"/>
              <w:rPr>
                <w:sz w:val="22"/>
                <w:szCs w:val="22"/>
                <w:lang w:val="uk-UA" w:eastAsia="uk-UA"/>
              </w:rPr>
            </w:pPr>
            <w:r w:rsidRPr="00B92178">
              <w:rPr>
                <w:sz w:val="22"/>
                <w:szCs w:val="22"/>
                <w:lang w:val="uk-UA" w:eastAsia="uk-UA"/>
              </w:rPr>
              <w:t>та доведення його до стану, в якому він придатний</w:t>
            </w:r>
          </w:p>
          <w:p w:rsidR="004B74B9" w:rsidRPr="00B92178" w:rsidRDefault="004F63A2">
            <w:pPr>
              <w:widowControl/>
              <w:spacing w:line="235" w:lineRule="exact"/>
              <w:rPr>
                <w:sz w:val="22"/>
                <w:szCs w:val="22"/>
                <w:lang w:val="uk-UA" w:eastAsia="uk-UA"/>
              </w:rPr>
            </w:pPr>
            <w:r w:rsidRPr="00B92178">
              <w:rPr>
                <w:sz w:val="22"/>
                <w:szCs w:val="22"/>
                <w:lang w:val="uk-UA" w:eastAsia="uk-UA"/>
              </w:rPr>
              <w:t>до використання</w:t>
            </w:r>
          </w:p>
        </w:tc>
        <w:tc>
          <w:tcPr>
            <w:tcW w:w="1560"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152</w:t>
            </w:r>
          </w:p>
        </w:tc>
        <w:tc>
          <w:tcPr>
            <w:tcW w:w="1842"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20, 13, 66, 65</w:t>
            </w:r>
          </w:p>
        </w:tc>
      </w:tr>
      <w:tr w:rsidR="004B74B9" w:rsidRPr="00B92178" w:rsidTr="00B92178">
        <w:tc>
          <w:tcPr>
            <w:tcW w:w="5103"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rPr>
                <w:sz w:val="22"/>
                <w:szCs w:val="22"/>
                <w:lang w:val="uk-UA" w:eastAsia="uk-UA"/>
              </w:rPr>
            </w:pPr>
            <w:r w:rsidRPr="00B92178">
              <w:rPr>
                <w:sz w:val="22"/>
                <w:szCs w:val="22"/>
                <w:lang w:val="uk-UA" w:eastAsia="uk-UA"/>
              </w:rPr>
              <w:t>Введено в експлуатацію об'єкт основних засобів</w:t>
            </w:r>
          </w:p>
        </w:tc>
        <w:tc>
          <w:tcPr>
            <w:tcW w:w="1560"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10</w:t>
            </w:r>
          </w:p>
        </w:tc>
        <w:tc>
          <w:tcPr>
            <w:tcW w:w="1842"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152</w:t>
            </w:r>
          </w:p>
        </w:tc>
      </w:tr>
      <w:tr w:rsidR="004B74B9" w:rsidRPr="00B92178" w:rsidTr="00B92178">
        <w:tc>
          <w:tcPr>
            <w:tcW w:w="5103"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rPr>
                <w:sz w:val="22"/>
                <w:szCs w:val="22"/>
                <w:lang w:val="uk-UA" w:eastAsia="uk-UA"/>
              </w:rPr>
            </w:pPr>
            <w:r w:rsidRPr="00B92178">
              <w:rPr>
                <w:sz w:val="22"/>
                <w:szCs w:val="22"/>
                <w:lang w:val="uk-UA" w:eastAsia="uk-UA"/>
              </w:rPr>
              <w:t>Нараховано амортизацію на об'єкт основних засобів</w:t>
            </w:r>
          </w:p>
        </w:tc>
        <w:tc>
          <w:tcPr>
            <w:tcW w:w="1560"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23,91,92,93</w:t>
            </w:r>
          </w:p>
        </w:tc>
        <w:tc>
          <w:tcPr>
            <w:tcW w:w="1842"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131</w:t>
            </w:r>
          </w:p>
        </w:tc>
      </w:tr>
      <w:tr w:rsidR="004B74B9" w:rsidRPr="00B92178" w:rsidTr="00B92178">
        <w:tc>
          <w:tcPr>
            <w:tcW w:w="5103"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rPr>
                <w:sz w:val="22"/>
                <w:szCs w:val="22"/>
                <w:lang w:val="uk-UA" w:eastAsia="uk-UA"/>
              </w:rPr>
            </w:pPr>
            <w:r w:rsidRPr="00B92178">
              <w:rPr>
                <w:sz w:val="22"/>
                <w:szCs w:val="22"/>
                <w:lang w:val="uk-UA" w:eastAsia="uk-UA"/>
              </w:rPr>
              <w:t>Здійснено поточний ремонт об'єкта основних засобів</w:t>
            </w:r>
          </w:p>
        </w:tc>
        <w:tc>
          <w:tcPr>
            <w:tcW w:w="1560"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23,91,92,93</w:t>
            </w:r>
          </w:p>
        </w:tc>
        <w:tc>
          <w:tcPr>
            <w:tcW w:w="1842"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20, 13,66, 65</w:t>
            </w:r>
          </w:p>
        </w:tc>
      </w:tr>
      <w:tr w:rsidR="004B74B9" w:rsidRPr="00B92178" w:rsidTr="00B92178">
        <w:tc>
          <w:tcPr>
            <w:tcW w:w="5103"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rPr>
                <w:sz w:val="22"/>
                <w:szCs w:val="22"/>
                <w:lang w:val="uk-UA" w:eastAsia="uk-UA"/>
              </w:rPr>
            </w:pPr>
            <w:r w:rsidRPr="00B92178">
              <w:rPr>
                <w:sz w:val="22"/>
                <w:szCs w:val="22"/>
                <w:lang w:val="uk-UA" w:eastAsia="uk-UA"/>
              </w:rPr>
              <w:t>Здійснено модернізацію об'єкта основних засобів</w:t>
            </w:r>
          </w:p>
        </w:tc>
        <w:tc>
          <w:tcPr>
            <w:tcW w:w="1560"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spacing w:line="240" w:lineRule="exact"/>
              <w:ind w:left="485"/>
              <w:jc w:val="center"/>
              <w:rPr>
                <w:sz w:val="22"/>
                <w:szCs w:val="22"/>
                <w:lang w:val="uk-UA" w:eastAsia="uk-UA"/>
              </w:rPr>
            </w:pPr>
            <w:r w:rsidRPr="00B92178">
              <w:rPr>
                <w:sz w:val="22"/>
                <w:szCs w:val="22"/>
                <w:lang w:val="uk-UA" w:eastAsia="uk-UA"/>
              </w:rPr>
              <w:t>152 10</w:t>
            </w:r>
          </w:p>
        </w:tc>
        <w:tc>
          <w:tcPr>
            <w:tcW w:w="1842"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spacing w:line="230" w:lineRule="exact"/>
              <w:jc w:val="center"/>
              <w:rPr>
                <w:sz w:val="22"/>
                <w:szCs w:val="22"/>
                <w:lang w:val="uk-UA" w:eastAsia="uk-UA"/>
              </w:rPr>
            </w:pPr>
            <w:r w:rsidRPr="00B92178">
              <w:rPr>
                <w:sz w:val="22"/>
                <w:szCs w:val="22"/>
                <w:lang w:val="uk-UA" w:eastAsia="uk-UA"/>
              </w:rPr>
              <w:t>23, 13, 66, 65 152</w:t>
            </w:r>
          </w:p>
        </w:tc>
      </w:tr>
    </w:tbl>
    <w:p w:rsidR="004B74B9" w:rsidRDefault="004B74B9">
      <w:pPr>
        <w:widowControl/>
        <w:spacing w:line="240" w:lineRule="exact"/>
        <w:ind w:left="408"/>
        <w:jc w:val="both"/>
        <w:rPr>
          <w:sz w:val="20"/>
          <w:szCs w:val="20"/>
        </w:rPr>
      </w:pPr>
    </w:p>
    <w:p w:rsidR="004B74B9" w:rsidRPr="00B92178" w:rsidRDefault="004F63A2" w:rsidP="00B92178">
      <w:pPr>
        <w:widowControl/>
        <w:spacing w:before="91"/>
        <w:jc w:val="both"/>
        <w:rPr>
          <w:b/>
          <w:lang w:val="uk-UA" w:eastAsia="uk-UA"/>
        </w:rPr>
      </w:pPr>
      <w:r w:rsidRPr="00B92178">
        <w:rPr>
          <w:b/>
          <w:lang w:val="uk-UA" w:eastAsia="uk-UA"/>
        </w:rPr>
        <w:t>2. Бухгалтерський облік тимчасових будівель і споруд</w:t>
      </w:r>
    </w:p>
    <w:p w:rsidR="004B74B9" w:rsidRDefault="004B74B9">
      <w:pPr>
        <w:widowControl/>
        <w:spacing w:line="240" w:lineRule="exact"/>
        <w:ind w:firstLine="538"/>
        <w:jc w:val="both"/>
        <w:rPr>
          <w:sz w:val="20"/>
          <w:szCs w:val="20"/>
        </w:rPr>
      </w:pPr>
    </w:p>
    <w:p w:rsidR="004B74B9" w:rsidRPr="00B92178" w:rsidRDefault="004F63A2">
      <w:pPr>
        <w:widowControl/>
        <w:spacing w:before="67" w:line="259" w:lineRule="exact"/>
        <w:ind w:firstLine="538"/>
        <w:jc w:val="both"/>
        <w:rPr>
          <w:sz w:val="22"/>
          <w:szCs w:val="22"/>
          <w:lang w:val="uk-UA" w:eastAsia="uk-UA"/>
        </w:rPr>
      </w:pPr>
      <w:r w:rsidRPr="00B92178">
        <w:rPr>
          <w:sz w:val="22"/>
          <w:szCs w:val="22"/>
          <w:lang w:val="uk-UA" w:eastAsia="uk-UA"/>
        </w:rPr>
        <w:t>У процесі будівельного виробництва підприємства використовують чимало різно</w:t>
      </w:r>
      <w:r w:rsidRPr="00B92178">
        <w:rPr>
          <w:sz w:val="22"/>
          <w:szCs w:val="22"/>
          <w:lang w:val="uk-UA" w:eastAsia="uk-UA"/>
        </w:rPr>
        <w:softHyphen/>
        <w:t>манітних тимчасових будівель, споруд і пристосувань, оскільки, завершивши зведення основних об'єктів, їх демонтують чи розбирають. Роботи, пов'язані зі зведенням та роз</w:t>
      </w:r>
      <w:r w:rsidRPr="00B92178">
        <w:rPr>
          <w:sz w:val="22"/>
          <w:szCs w:val="22"/>
          <w:lang w:val="uk-UA" w:eastAsia="uk-UA"/>
        </w:rPr>
        <w:softHyphen/>
        <w:t>биранням таких будівель і споруд та встановленням пристосувань, називають некапі</w:t>
      </w:r>
      <w:r w:rsidRPr="00B92178">
        <w:rPr>
          <w:sz w:val="22"/>
          <w:szCs w:val="22"/>
          <w:lang w:val="uk-UA" w:eastAsia="uk-UA"/>
        </w:rPr>
        <w:softHyphen/>
        <w:t>тальними, а самі будівлі і споруди - тимчасовими. Наприклад, перед початком виконан</w:t>
      </w:r>
      <w:r w:rsidRPr="00B92178">
        <w:rPr>
          <w:sz w:val="22"/>
          <w:szCs w:val="22"/>
          <w:lang w:val="uk-UA" w:eastAsia="uk-UA"/>
        </w:rPr>
        <w:softHyphen/>
        <w:t>ня будівельно-монтажних робіт будівельний майданчик огороджують від прилеглих тери</w:t>
      </w:r>
      <w:r w:rsidRPr="00B92178">
        <w:rPr>
          <w:sz w:val="22"/>
          <w:szCs w:val="22"/>
          <w:lang w:val="uk-UA" w:eastAsia="uk-UA"/>
        </w:rPr>
        <w:softHyphen/>
        <w:t>торій будівельним парканом, який, закінчивши будівництво, демонтують і розбирають.</w:t>
      </w:r>
    </w:p>
    <w:p w:rsidR="004B74B9" w:rsidRPr="00B92178" w:rsidRDefault="004F63A2">
      <w:pPr>
        <w:widowControl/>
        <w:spacing w:line="259" w:lineRule="exact"/>
        <w:ind w:firstLine="542"/>
        <w:jc w:val="both"/>
        <w:rPr>
          <w:sz w:val="22"/>
          <w:szCs w:val="22"/>
          <w:lang w:val="uk-UA" w:eastAsia="uk-UA"/>
        </w:rPr>
      </w:pPr>
      <w:r w:rsidRPr="00B92178">
        <w:rPr>
          <w:sz w:val="22"/>
          <w:szCs w:val="22"/>
          <w:lang w:val="uk-UA" w:eastAsia="uk-UA"/>
        </w:rPr>
        <w:t>До тимчасових будівель і споруд належать виробничі, складські, допоміжні, житлові та культурно-побутові будівлі та споруди, що спеціально споруджують або тимчасово пристосовують, щоб створити належні умови для будівельно-мон</w:t>
      </w:r>
      <w:r w:rsidRPr="00B92178">
        <w:rPr>
          <w:sz w:val="22"/>
          <w:szCs w:val="22"/>
          <w:lang w:val="uk-UA" w:eastAsia="uk-UA"/>
        </w:rPr>
        <w:softHyphen/>
        <w:t>тажних робіт та обслуговування працівників, які їх виконують.</w:t>
      </w:r>
    </w:p>
    <w:p w:rsidR="004B74B9" w:rsidRPr="00B92178" w:rsidRDefault="004F63A2">
      <w:pPr>
        <w:widowControl/>
        <w:spacing w:before="5" w:line="259" w:lineRule="exact"/>
        <w:ind w:left="576"/>
        <w:rPr>
          <w:sz w:val="22"/>
          <w:szCs w:val="22"/>
          <w:lang w:val="uk-UA" w:eastAsia="uk-UA"/>
        </w:rPr>
      </w:pPr>
      <w:r w:rsidRPr="00B92178">
        <w:rPr>
          <w:sz w:val="22"/>
          <w:szCs w:val="22"/>
          <w:lang w:val="uk-UA" w:eastAsia="uk-UA"/>
        </w:rPr>
        <w:t>Тимчасові будівлі й споруди поділяють на титульні та нетитульні.</w:t>
      </w:r>
    </w:p>
    <w:p w:rsidR="00DD3FB8" w:rsidRDefault="004F63A2" w:rsidP="00DD3FB8">
      <w:pPr>
        <w:widowControl/>
        <w:spacing w:line="259" w:lineRule="exact"/>
        <w:ind w:firstLine="542"/>
        <w:jc w:val="both"/>
        <w:rPr>
          <w:sz w:val="22"/>
          <w:szCs w:val="22"/>
          <w:lang w:val="uk-UA" w:eastAsia="uk-UA"/>
        </w:rPr>
      </w:pPr>
      <w:r w:rsidRPr="00B92178">
        <w:rPr>
          <w:sz w:val="22"/>
          <w:szCs w:val="22"/>
          <w:lang w:val="uk-UA" w:eastAsia="uk-UA"/>
        </w:rPr>
        <w:t>Титульні будівлі та споруди - тимчасові будівлі і споруди, які споруджують відповідно до зведеного кошторисного розрахунку вартості будівництва (глава "Тимчасові будівлі і споруди"). Величину витрат на зведення титульних будівель і споруд визначають або калькуляційним методом за даними проекту організації будівництва, або за усередненими відсотковими показниками, що надає Держбуд. Перелік титульних тимчасових будівель</w:t>
      </w:r>
      <w:r w:rsidR="00DD3FB8">
        <w:rPr>
          <w:sz w:val="22"/>
          <w:szCs w:val="22"/>
          <w:lang w:val="uk-UA" w:eastAsia="uk-UA"/>
        </w:rPr>
        <w:t xml:space="preserve"> і споруд наведено в додатку А.</w:t>
      </w:r>
    </w:p>
    <w:p w:rsidR="004B74B9" w:rsidRPr="00B92178" w:rsidRDefault="004F63A2" w:rsidP="00DD3FB8">
      <w:pPr>
        <w:widowControl/>
        <w:spacing w:line="259" w:lineRule="exact"/>
        <w:ind w:firstLine="542"/>
        <w:jc w:val="both"/>
        <w:rPr>
          <w:sz w:val="22"/>
          <w:szCs w:val="22"/>
          <w:lang w:val="uk-UA" w:eastAsia="uk-UA"/>
        </w:rPr>
      </w:pPr>
      <w:r w:rsidRPr="00B92178">
        <w:rPr>
          <w:sz w:val="22"/>
          <w:szCs w:val="22"/>
          <w:lang w:val="uk-UA" w:eastAsia="uk-UA"/>
        </w:rPr>
        <w:t>Нетитульні тимчасові будівлі та споруди відрізняються від титульних тим, що їхнє спорудження, складання, розбирання, амортизація, поточний ремонт і перемі</w:t>
      </w:r>
      <w:r w:rsidRPr="00B92178">
        <w:rPr>
          <w:sz w:val="22"/>
          <w:szCs w:val="22"/>
          <w:lang w:val="uk-UA" w:eastAsia="uk-UA"/>
        </w:rPr>
        <w:softHyphen/>
        <w:t>щення відбуваються за рахунок загальновиробничих витрат підрядника.</w:t>
      </w:r>
    </w:p>
    <w:p w:rsidR="004B74B9" w:rsidRPr="00B92178" w:rsidRDefault="004F63A2">
      <w:pPr>
        <w:widowControl/>
        <w:spacing w:line="269" w:lineRule="exact"/>
        <w:ind w:firstLine="542"/>
        <w:jc w:val="both"/>
        <w:rPr>
          <w:sz w:val="22"/>
          <w:szCs w:val="22"/>
          <w:lang w:val="uk-UA" w:eastAsia="uk-UA"/>
        </w:rPr>
      </w:pPr>
      <w:r w:rsidRPr="00B92178">
        <w:rPr>
          <w:sz w:val="22"/>
          <w:szCs w:val="22"/>
          <w:lang w:val="uk-UA" w:eastAsia="uk-UA"/>
        </w:rPr>
        <w:t xml:space="preserve">До нетитульних тимчасових будівель, споруд, приладдя і обладнання належать: </w:t>
      </w:r>
      <w:proofErr w:type="spellStart"/>
      <w:r w:rsidRPr="00B92178">
        <w:rPr>
          <w:sz w:val="22"/>
          <w:szCs w:val="22"/>
          <w:lang w:val="uk-UA" w:eastAsia="uk-UA"/>
        </w:rPr>
        <w:t>приоб'єктні</w:t>
      </w:r>
      <w:proofErr w:type="spellEnd"/>
      <w:r w:rsidRPr="00B92178">
        <w:rPr>
          <w:sz w:val="22"/>
          <w:szCs w:val="22"/>
          <w:lang w:val="uk-UA" w:eastAsia="uk-UA"/>
        </w:rPr>
        <w:t xml:space="preserve"> контори і комори виконробів і майстрів, складські приміщення і навіси при об'єкті будівництва, душові, кубові, неканалізовані вбиральні і приміщення для обігрівання робітників; настили, стрем'янки, драбини, перехідні містки, ходові дошки, огорожі під час розпланування будівлі, пристрої з техніки безпеки, інвентарні уніфіковані </w:t>
      </w:r>
      <w:r w:rsidRPr="00B92178">
        <w:rPr>
          <w:sz w:val="22"/>
          <w:szCs w:val="22"/>
          <w:lang w:val="uk-UA" w:eastAsia="uk-UA"/>
        </w:rPr>
        <w:lastRenderedPageBreak/>
        <w:t xml:space="preserve">засоби </w:t>
      </w:r>
      <w:proofErr w:type="spellStart"/>
      <w:r w:rsidRPr="00B92178">
        <w:rPr>
          <w:sz w:val="22"/>
          <w:szCs w:val="22"/>
          <w:lang w:val="uk-UA" w:eastAsia="uk-UA"/>
        </w:rPr>
        <w:t>підмощування</w:t>
      </w:r>
      <w:proofErr w:type="spellEnd"/>
      <w:r w:rsidRPr="00B92178">
        <w:rPr>
          <w:sz w:val="22"/>
          <w:szCs w:val="22"/>
          <w:lang w:val="uk-UA" w:eastAsia="uk-UA"/>
        </w:rPr>
        <w:t xml:space="preserve"> на зразок колисок, вишок, інвентарних майданчиків, помостів тощо; паркани й огорожі (окрім спеціальних і архітектурно оформлених), запобіжні козирки, захистки під час виконання </w:t>
      </w:r>
      <w:proofErr w:type="spellStart"/>
      <w:r w:rsidRPr="00B92178">
        <w:rPr>
          <w:sz w:val="22"/>
          <w:szCs w:val="22"/>
          <w:lang w:val="uk-UA" w:eastAsia="uk-UA"/>
        </w:rPr>
        <w:t>буропідривних</w:t>
      </w:r>
      <w:proofErr w:type="spellEnd"/>
      <w:r w:rsidRPr="00B92178">
        <w:rPr>
          <w:sz w:val="22"/>
          <w:szCs w:val="22"/>
          <w:lang w:val="uk-UA" w:eastAsia="uk-UA"/>
        </w:rPr>
        <w:t xml:space="preserve"> робіт; тимчасові розведення від магістральних і розвідних мереж електроенергії, води, пари, газу і повітря в межах робочої зони (території у межах до 25 м від периметра будівель або від лінійних споруд), а також витрати, пов'язані з пристосуванням будівель і споруд, що будуються й існують на будівельних майданчиках, замість будівництва згаданих вище нетитульних тимчасових будівель і споруд.</w:t>
      </w:r>
    </w:p>
    <w:p w:rsidR="004B74B9" w:rsidRPr="00B92178" w:rsidRDefault="004F63A2">
      <w:pPr>
        <w:widowControl/>
        <w:spacing w:line="269" w:lineRule="exact"/>
        <w:ind w:firstLine="542"/>
        <w:jc w:val="both"/>
        <w:rPr>
          <w:sz w:val="22"/>
          <w:szCs w:val="22"/>
          <w:lang w:val="uk-UA" w:eastAsia="uk-UA"/>
        </w:rPr>
      </w:pPr>
      <w:r w:rsidRPr="00B92178">
        <w:rPr>
          <w:sz w:val="22"/>
          <w:szCs w:val="22"/>
          <w:lang w:val="uk-UA" w:eastAsia="uk-UA"/>
        </w:rPr>
        <w:t>Витрати на будівництво тимчасових будівель і споруд підрядник обліковує на окремому аналітичному рахунку "Некапітальні роботи" до рахунка 23 "Виробництво". Після зведення титульних будівель і споруд підрядник передає їх на баланс забудовника та списує їхню вартість з кредиту рахунка 23 "Виробництво" в дебет рахунка 90 "Собівартість реалізації".</w:t>
      </w:r>
    </w:p>
    <w:p w:rsidR="004B74B9" w:rsidRPr="00B92178" w:rsidRDefault="004F63A2">
      <w:pPr>
        <w:widowControl/>
        <w:spacing w:line="269" w:lineRule="exact"/>
        <w:ind w:firstLine="542"/>
        <w:jc w:val="both"/>
        <w:rPr>
          <w:sz w:val="22"/>
          <w:szCs w:val="22"/>
          <w:lang w:val="uk-UA" w:eastAsia="uk-UA"/>
        </w:rPr>
      </w:pPr>
      <w:r w:rsidRPr="00B92178">
        <w:rPr>
          <w:sz w:val="22"/>
          <w:szCs w:val="22"/>
          <w:lang w:val="uk-UA" w:eastAsia="uk-UA"/>
        </w:rPr>
        <w:t>Приклад. На будівельному майданчику зведено тимчасову контору будівельно-монтажної дільниці, на спорудження якої у зведеному кошторисному розрахунку вартості будівництва основного об'єкта передбачено кошти в сумі 29460 грн. та нараховано ПДВ 5892 грн. (разом 35352 грн.). Для будівництва контори підрядник використав матеріалів на суму 17130 грн.; робітникам, які здійснювали будівництво, нараховано заробітну плату 6810 грн.; відрахування на соціальне страхування становили 2540 грн. Після зведення контори підрядник передав її на баланс забудовника та одночасно уклав з ним договір оренди з її експлуатації.</w:t>
      </w:r>
    </w:p>
    <w:p w:rsidR="004B74B9" w:rsidRPr="00B92178" w:rsidRDefault="004F63A2">
      <w:pPr>
        <w:widowControl/>
        <w:spacing w:line="269" w:lineRule="exact"/>
        <w:ind w:firstLine="542"/>
        <w:jc w:val="both"/>
        <w:rPr>
          <w:sz w:val="22"/>
          <w:szCs w:val="22"/>
          <w:lang w:val="uk-UA" w:eastAsia="uk-UA"/>
        </w:rPr>
      </w:pPr>
      <w:r w:rsidRPr="00B92178">
        <w:rPr>
          <w:sz w:val="22"/>
          <w:szCs w:val="22"/>
          <w:lang w:val="uk-UA" w:eastAsia="uk-UA"/>
        </w:rPr>
        <w:t>Зазначені господарські операції, пов'язані з будівництвом контори, відобра</w:t>
      </w:r>
      <w:r w:rsidRPr="00B92178">
        <w:rPr>
          <w:sz w:val="22"/>
          <w:szCs w:val="22"/>
          <w:lang w:val="uk-UA" w:eastAsia="uk-UA"/>
        </w:rPr>
        <w:softHyphen/>
        <w:t>жають у бухгалтерському обліку підряд</w:t>
      </w:r>
      <w:r w:rsidR="00096A57">
        <w:rPr>
          <w:sz w:val="22"/>
          <w:szCs w:val="22"/>
          <w:lang w:val="uk-UA" w:eastAsia="uk-UA"/>
        </w:rPr>
        <w:t xml:space="preserve">ника так, як показано в табл. </w:t>
      </w:r>
      <w:r w:rsidRPr="00B92178">
        <w:rPr>
          <w:sz w:val="22"/>
          <w:szCs w:val="22"/>
          <w:lang w:val="uk-UA" w:eastAsia="uk-UA"/>
        </w:rPr>
        <w:t>2.</w:t>
      </w:r>
    </w:p>
    <w:p w:rsidR="004B74B9" w:rsidRDefault="004B74B9">
      <w:pPr>
        <w:widowControl/>
        <w:spacing w:line="240" w:lineRule="exact"/>
        <w:jc w:val="right"/>
        <w:rPr>
          <w:sz w:val="20"/>
          <w:szCs w:val="20"/>
        </w:rPr>
      </w:pPr>
    </w:p>
    <w:p w:rsidR="004B74B9" w:rsidRDefault="00096A57">
      <w:pPr>
        <w:widowControl/>
        <w:spacing w:before="62"/>
        <w:jc w:val="right"/>
        <w:rPr>
          <w:i/>
          <w:iCs/>
          <w:sz w:val="20"/>
          <w:szCs w:val="20"/>
          <w:lang w:val="uk-UA" w:eastAsia="uk-UA"/>
        </w:rPr>
      </w:pPr>
      <w:r>
        <w:rPr>
          <w:i/>
          <w:iCs/>
          <w:sz w:val="20"/>
          <w:szCs w:val="20"/>
          <w:lang w:val="uk-UA" w:eastAsia="uk-UA"/>
        </w:rPr>
        <w:t xml:space="preserve">Таблиця </w:t>
      </w:r>
      <w:r w:rsidR="004F63A2">
        <w:rPr>
          <w:i/>
          <w:iCs/>
          <w:sz w:val="20"/>
          <w:szCs w:val="20"/>
          <w:lang w:val="uk-UA" w:eastAsia="uk-UA"/>
        </w:rPr>
        <w:t>2</w:t>
      </w:r>
    </w:p>
    <w:p w:rsidR="004B74B9" w:rsidRPr="00B92178" w:rsidRDefault="004F63A2">
      <w:pPr>
        <w:widowControl/>
        <w:spacing w:before="43"/>
        <w:ind w:left="542"/>
        <w:rPr>
          <w:sz w:val="22"/>
          <w:szCs w:val="22"/>
          <w:lang w:val="uk-UA" w:eastAsia="uk-UA"/>
        </w:rPr>
      </w:pPr>
      <w:r w:rsidRPr="00B92178">
        <w:rPr>
          <w:sz w:val="22"/>
          <w:szCs w:val="22"/>
          <w:lang w:val="uk-UA" w:eastAsia="uk-UA"/>
        </w:rPr>
        <w:t>Бухгалтерські проведення з обліку будівництва тимчасової контори</w:t>
      </w:r>
    </w:p>
    <w:p w:rsidR="004B74B9" w:rsidRPr="00B92178" w:rsidRDefault="004B74B9">
      <w:pPr>
        <w:widowControl/>
        <w:spacing w:after="178" w:line="1" w:lineRule="exact"/>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4742"/>
        <w:gridCol w:w="1061"/>
        <w:gridCol w:w="1285"/>
        <w:gridCol w:w="1134"/>
      </w:tblGrid>
      <w:tr w:rsidR="004B74B9" w:rsidRPr="00B92178" w:rsidTr="00B92178">
        <w:tc>
          <w:tcPr>
            <w:tcW w:w="4742" w:type="dxa"/>
            <w:tcBorders>
              <w:top w:val="single" w:sz="6" w:space="0" w:color="auto"/>
              <w:left w:val="single" w:sz="6" w:space="0" w:color="auto"/>
              <w:bottom w:val="nil"/>
              <w:right w:val="single" w:sz="6" w:space="0" w:color="auto"/>
            </w:tcBorders>
          </w:tcPr>
          <w:p w:rsidR="00B92178" w:rsidRDefault="00B92178">
            <w:pPr>
              <w:widowControl/>
              <w:ind w:left="1090"/>
              <w:rPr>
                <w:sz w:val="22"/>
                <w:szCs w:val="22"/>
                <w:lang w:val="uk-UA" w:eastAsia="uk-UA"/>
              </w:rPr>
            </w:pPr>
          </w:p>
          <w:p w:rsidR="004B74B9" w:rsidRPr="00B92178" w:rsidRDefault="004F63A2">
            <w:pPr>
              <w:widowControl/>
              <w:ind w:left="1090"/>
              <w:rPr>
                <w:sz w:val="22"/>
                <w:szCs w:val="22"/>
                <w:lang w:val="uk-UA" w:eastAsia="uk-UA"/>
              </w:rPr>
            </w:pPr>
            <w:r w:rsidRPr="00B92178">
              <w:rPr>
                <w:sz w:val="22"/>
                <w:szCs w:val="22"/>
                <w:lang w:val="uk-UA" w:eastAsia="uk-UA"/>
              </w:rPr>
              <w:t>Зміст господарської операції</w:t>
            </w:r>
          </w:p>
        </w:tc>
        <w:tc>
          <w:tcPr>
            <w:tcW w:w="2346" w:type="dxa"/>
            <w:gridSpan w:val="2"/>
            <w:tcBorders>
              <w:top w:val="single" w:sz="6" w:space="0" w:color="auto"/>
              <w:left w:val="single" w:sz="6" w:space="0" w:color="auto"/>
              <w:bottom w:val="single" w:sz="6" w:space="0" w:color="auto"/>
              <w:right w:val="single" w:sz="6" w:space="0" w:color="auto"/>
            </w:tcBorders>
          </w:tcPr>
          <w:p w:rsidR="004B74B9" w:rsidRPr="00B92178" w:rsidRDefault="004F63A2" w:rsidP="00B92178">
            <w:pPr>
              <w:widowControl/>
              <w:jc w:val="center"/>
              <w:rPr>
                <w:sz w:val="22"/>
                <w:szCs w:val="22"/>
                <w:lang w:val="uk-UA" w:eastAsia="uk-UA"/>
              </w:rPr>
            </w:pPr>
            <w:r w:rsidRPr="00B92178">
              <w:rPr>
                <w:sz w:val="22"/>
                <w:szCs w:val="22"/>
                <w:lang w:val="uk-UA" w:eastAsia="uk-UA"/>
              </w:rPr>
              <w:t>Кореспонденція рахунків</w:t>
            </w:r>
          </w:p>
        </w:tc>
        <w:tc>
          <w:tcPr>
            <w:tcW w:w="1134" w:type="dxa"/>
            <w:tcBorders>
              <w:top w:val="single" w:sz="6" w:space="0" w:color="auto"/>
              <w:left w:val="single" w:sz="6" w:space="0" w:color="auto"/>
              <w:bottom w:val="nil"/>
              <w:right w:val="single" w:sz="6" w:space="0" w:color="auto"/>
            </w:tcBorders>
          </w:tcPr>
          <w:p w:rsidR="004B74B9" w:rsidRPr="00B92178" w:rsidRDefault="004F63A2">
            <w:pPr>
              <w:widowControl/>
              <w:spacing w:line="245" w:lineRule="exact"/>
              <w:ind w:left="29" w:hanging="29"/>
              <w:rPr>
                <w:sz w:val="22"/>
                <w:szCs w:val="22"/>
                <w:lang w:val="uk-UA" w:eastAsia="uk-UA"/>
              </w:rPr>
            </w:pPr>
            <w:r w:rsidRPr="00B92178">
              <w:rPr>
                <w:sz w:val="22"/>
                <w:szCs w:val="22"/>
                <w:lang w:val="uk-UA" w:eastAsia="uk-UA"/>
              </w:rPr>
              <w:t>Сума, грн.</w:t>
            </w:r>
          </w:p>
        </w:tc>
      </w:tr>
      <w:tr w:rsidR="004B74B9" w:rsidRPr="00B92178" w:rsidTr="00B92178">
        <w:tc>
          <w:tcPr>
            <w:tcW w:w="4742" w:type="dxa"/>
            <w:tcBorders>
              <w:top w:val="nil"/>
              <w:left w:val="single" w:sz="6" w:space="0" w:color="auto"/>
              <w:bottom w:val="single" w:sz="6" w:space="0" w:color="auto"/>
              <w:right w:val="single" w:sz="6" w:space="0" w:color="auto"/>
            </w:tcBorders>
          </w:tcPr>
          <w:p w:rsidR="004B74B9" w:rsidRPr="00B92178" w:rsidRDefault="004B74B9">
            <w:pPr>
              <w:widowControl/>
              <w:rPr>
                <w:sz w:val="22"/>
                <w:szCs w:val="22"/>
                <w:lang w:val="uk-UA" w:eastAsia="uk-UA"/>
              </w:rPr>
            </w:pPr>
          </w:p>
        </w:tc>
        <w:tc>
          <w:tcPr>
            <w:tcW w:w="1061"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Дебет</w:t>
            </w:r>
          </w:p>
        </w:tc>
        <w:tc>
          <w:tcPr>
            <w:tcW w:w="1285"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Кредит</w:t>
            </w:r>
          </w:p>
        </w:tc>
        <w:tc>
          <w:tcPr>
            <w:tcW w:w="1134" w:type="dxa"/>
            <w:tcBorders>
              <w:top w:val="nil"/>
              <w:left w:val="single" w:sz="6" w:space="0" w:color="auto"/>
              <w:bottom w:val="single" w:sz="6" w:space="0" w:color="auto"/>
              <w:right w:val="single" w:sz="6" w:space="0" w:color="auto"/>
            </w:tcBorders>
          </w:tcPr>
          <w:p w:rsidR="004B74B9" w:rsidRPr="00B92178" w:rsidRDefault="004B74B9" w:rsidP="00B92178">
            <w:pPr>
              <w:widowControl/>
              <w:rPr>
                <w:sz w:val="22"/>
                <w:szCs w:val="22"/>
                <w:lang w:val="uk-UA" w:eastAsia="uk-UA"/>
              </w:rPr>
            </w:pPr>
          </w:p>
        </w:tc>
      </w:tr>
      <w:tr w:rsidR="004B74B9" w:rsidRPr="00B92178" w:rsidTr="00B92178">
        <w:tc>
          <w:tcPr>
            <w:tcW w:w="4742"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spacing w:line="240" w:lineRule="exact"/>
              <w:ind w:left="5" w:hanging="5"/>
              <w:rPr>
                <w:sz w:val="22"/>
                <w:szCs w:val="22"/>
                <w:lang w:val="uk-UA" w:eastAsia="uk-UA"/>
              </w:rPr>
            </w:pPr>
            <w:r w:rsidRPr="00B92178">
              <w:rPr>
                <w:sz w:val="22"/>
                <w:szCs w:val="22"/>
                <w:lang w:val="uk-UA" w:eastAsia="uk-UA"/>
              </w:rPr>
              <w:t>Використано матеріали на будівництво тимчасової контори</w:t>
            </w:r>
          </w:p>
        </w:tc>
        <w:tc>
          <w:tcPr>
            <w:tcW w:w="1061"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23</w:t>
            </w:r>
          </w:p>
        </w:tc>
        <w:tc>
          <w:tcPr>
            <w:tcW w:w="1285"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20</w:t>
            </w:r>
          </w:p>
        </w:tc>
        <w:tc>
          <w:tcPr>
            <w:tcW w:w="1134"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rPr>
                <w:sz w:val="22"/>
                <w:szCs w:val="22"/>
              </w:rPr>
            </w:pPr>
            <w:r w:rsidRPr="00B92178">
              <w:rPr>
                <w:sz w:val="22"/>
                <w:szCs w:val="22"/>
              </w:rPr>
              <w:t>17130</w:t>
            </w:r>
          </w:p>
        </w:tc>
      </w:tr>
      <w:tr w:rsidR="004B74B9" w:rsidRPr="00B92178" w:rsidTr="00B92178">
        <w:tc>
          <w:tcPr>
            <w:tcW w:w="4742"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spacing w:line="235" w:lineRule="exact"/>
              <w:rPr>
                <w:sz w:val="22"/>
                <w:szCs w:val="22"/>
                <w:lang w:val="uk-UA" w:eastAsia="uk-UA"/>
              </w:rPr>
            </w:pPr>
            <w:r w:rsidRPr="00B92178">
              <w:rPr>
                <w:sz w:val="22"/>
                <w:szCs w:val="22"/>
                <w:lang w:val="uk-UA" w:eastAsia="uk-UA"/>
              </w:rPr>
              <w:t>Нараховано заробітну плату робітникам, які здійснювали будівництво тимчасової контори</w:t>
            </w:r>
          </w:p>
        </w:tc>
        <w:tc>
          <w:tcPr>
            <w:tcW w:w="1061"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23</w:t>
            </w:r>
          </w:p>
        </w:tc>
        <w:tc>
          <w:tcPr>
            <w:tcW w:w="1285"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661</w:t>
            </w:r>
          </w:p>
        </w:tc>
        <w:tc>
          <w:tcPr>
            <w:tcW w:w="1134"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rPr>
                <w:sz w:val="22"/>
                <w:szCs w:val="22"/>
              </w:rPr>
            </w:pPr>
            <w:r w:rsidRPr="00B92178">
              <w:rPr>
                <w:sz w:val="22"/>
                <w:szCs w:val="22"/>
              </w:rPr>
              <w:t>6810</w:t>
            </w:r>
          </w:p>
        </w:tc>
      </w:tr>
      <w:tr w:rsidR="004B74B9" w:rsidRPr="00B92178" w:rsidTr="00B92178">
        <w:tc>
          <w:tcPr>
            <w:tcW w:w="4742"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rPr>
                <w:sz w:val="22"/>
                <w:szCs w:val="22"/>
                <w:lang w:val="uk-UA" w:eastAsia="uk-UA"/>
              </w:rPr>
            </w:pPr>
            <w:r w:rsidRPr="00B92178">
              <w:rPr>
                <w:sz w:val="22"/>
                <w:szCs w:val="22"/>
                <w:lang w:val="uk-UA" w:eastAsia="uk-UA"/>
              </w:rPr>
              <w:t>Проведено відрахування на соціальне страхування</w:t>
            </w:r>
          </w:p>
        </w:tc>
        <w:tc>
          <w:tcPr>
            <w:tcW w:w="1061"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23</w:t>
            </w:r>
          </w:p>
        </w:tc>
        <w:tc>
          <w:tcPr>
            <w:tcW w:w="1285"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65</w:t>
            </w:r>
          </w:p>
        </w:tc>
        <w:tc>
          <w:tcPr>
            <w:tcW w:w="1134"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rPr>
                <w:sz w:val="22"/>
                <w:szCs w:val="22"/>
              </w:rPr>
            </w:pPr>
            <w:r w:rsidRPr="00B92178">
              <w:rPr>
                <w:sz w:val="22"/>
                <w:szCs w:val="22"/>
              </w:rPr>
              <w:t>2540</w:t>
            </w:r>
          </w:p>
        </w:tc>
      </w:tr>
    </w:tbl>
    <w:p w:rsidR="00B92178" w:rsidRPr="00096A57" w:rsidRDefault="00B92178">
      <w:pPr>
        <w:widowControl/>
        <w:spacing w:before="110"/>
        <w:jc w:val="both"/>
        <w:rPr>
          <w:sz w:val="20"/>
          <w:szCs w:val="20"/>
          <w:lang w:val="uk-UA"/>
        </w:rPr>
      </w:pPr>
    </w:p>
    <w:p w:rsidR="004B74B9" w:rsidRDefault="004F63A2">
      <w:pPr>
        <w:widowControl/>
        <w:spacing w:before="48"/>
        <w:ind w:left="5443"/>
        <w:jc w:val="both"/>
        <w:rPr>
          <w:i/>
          <w:iCs/>
          <w:sz w:val="20"/>
          <w:szCs w:val="20"/>
          <w:lang w:eastAsia="uk-UA"/>
        </w:rPr>
      </w:pPr>
      <w:r>
        <w:rPr>
          <w:i/>
          <w:iCs/>
          <w:sz w:val="20"/>
          <w:szCs w:val="20"/>
          <w:lang w:val="uk-UA" w:eastAsia="uk-UA"/>
        </w:rPr>
        <w:t xml:space="preserve">Продовження </w:t>
      </w:r>
      <w:r w:rsidR="00096A57">
        <w:rPr>
          <w:i/>
          <w:iCs/>
          <w:sz w:val="20"/>
          <w:szCs w:val="20"/>
          <w:lang w:eastAsia="uk-UA"/>
        </w:rPr>
        <w:t>табл.</w:t>
      </w:r>
      <w:r>
        <w:rPr>
          <w:i/>
          <w:iCs/>
          <w:sz w:val="20"/>
          <w:szCs w:val="20"/>
          <w:lang w:eastAsia="uk-UA"/>
        </w:rPr>
        <w:t>.2</w:t>
      </w:r>
    </w:p>
    <w:p w:rsidR="004B74B9" w:rsidRDefault="004B74B9">
      <w:pPr>
        <w:widowControl/>
        <w:spacing w:after="173"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747"/>
        <w:gridCol w:w="1349"/>
        <w:gridCol w:w="1134"/>
        <w:gridCol w:w="1275"/>
      </w:tblGrid>
      <w:tr w:rsidR="004B74B9" w:rsidTr="00B92178">
        <w:trPr>
          <w:trHeight w:val="434"/>
        </w:trPr>
        <w:tc>
          <w:tcPr>
            <w:tcW w:w="4747" w:type="dxa"/>
            <w:tcBorders>
              <w:top w:val="single" w:sz="6" w:space="0" w:color="auto"/>
              <w:left w:val="single" w:sz="6" w:space="0" w:color="auto"/>
              <w:bottom w:val="nil"/>
              <w:right w:val="single" w:sz="6" w:space="0" w:color="auto"/>
            </w:tcBorders>
          </w:tcPr>
          <w:p w:rsidR="00B92178" w:rsidRDefault="00B92178">
            <w:pPr>
              <w:widowControl/>
              <w:ind w:left="1090"/>
              <w:rPr>
                <w:sz w:val="22"/>
                <w:szCs w:val="22"/>
                <w:lang w:val="uk-UA" w:eastAsia="uk-UA"/>
              </w:rPr>
            </w:pPr>
          </w:p>
          <w:p w:rsidR="004B74B9" w:rsidRPr="00B92178" w:rsidRDefault="004F63A2">
            <w:pPr>
              <w:widowControl/>
              <w:ind w:left="1090"/>
              <w:rPr>
                <w:sz w:val="22"/>
                <w:szCs w:val="22"/>
                <w:lang w:val="uk-UA" w:eastAsia="uk-UA"/>
              </w:rPr>
            </w:pPr>
            <w:r w:rsidRPr="00B92178">
              <w:rPr>
                <w:sz w:val="22"/>
                <w:szCs w:val="22"/>
                <w:lang w:val="uk-UA" w:eastAsia="uk-UA"/>
              </w:rPr>
              <w:t>Зміст господарської операції</w:t>
            </w:r>
          </w:p>
        </w:tc>
        <w:tc>
          <w:tcPr>
            <w:tcW w:w="2483" w:type="dxa"/>
            <w:gridSpan w:val="2"/>
            <w:tcBorders>
              <w:top w:val="single" w:sz="6" w:space="0" w:color="auto"/>
              <w:left w:val="single" w:sz="6" w:space="0" w:color="auto"/>
              <w:bottom w:val="single" w:sz="6" w:space="0" w:color="auto"/>
              <w:right w:val="single" w:sz="6" w:space="0" w:color="auto"/>
            </w:tcBorders>
          </w:tcPr>
          <w:p w:rsidR="004B74B9" w:rsidRPr="00B92178" w:rsidRDefault="004F63A2">
            <w:pPr>
              <w:widowControl/>
              <w:rPr>
                <w:sz w:val="22"/>
                <w:szCs w:val="22"/>
                <w:lang w:val="uk-UA" w:eastAsia="uk-UA"/>
              </w:rPr>
            </w:pPr>
            <w:r w:rsidRPr="00B92178">
              <w:rPr>
                <w:sz w:val="22"/>
                <w:szCs w:val="22"/>
                <w:lang w:val="uk-UA" w:eastAsia="uk-UA"/>
              </w:rPr>
              <w:t>Кореспонденція рахунків</w:t>
            </w:r>
          </w:p>
        </w:tc>
        <w:tc>
          <w:tcPr>
            <w:tcW w:w="1275" w:type="dxa"/>
            <w:tcBorders>
              <w:top w:val="single" w:sz="6" w:space="0" w:color="auto"/>
              <w:left w:val="single" w:sz="6" w:space="0" w:color="auto"/>
              <w:bottom w:val="nil"/>
              <w:right w:val="single" w:sz="6" w:space="0" w:color="auto"/>
            </w:tcBorders>
          </w:tcPr>
          <w:p w:rsidR="00B92178" w:rsidRDefault="00B92178">
            <w:pPr>
              <w:widowControl/>
              <w:spacing w:line="240" w:lineRule="exact"/>
              <w:jc w:val="center"/>
              <w:rPr>
                <w:sz w:val="22"/>
                <w:szCs w:val="22"/>
                <w:lang w:val="uk-UA" w:eastAsia="uk-UA"/>
              </w:rPr>
            </w:pPr>
          </w:p>
          <w:p w:rsidR="004B74B9" w:rsidRPr="00B92178" w:rsidRDefault="004F63A2">
            <w:pPr>
              <w:widowControl/>
              <w:spacing w:line="240" w:lineRule="exact"/>
              <w:jc w:val="center"/>
              <w:rPr>
                <w:sz w:val="22"/>
                <w:szCs w:val="22"/>
                <w:lang w:val="uk-UA" w:eastAsia="uk-UA"/>
              </w:rPr>
            </w:pPr>
            <w:r w:rsidRPr="00B92178">
              <w:rPr>
                <w:sz w:val="22"/>
                <w:szCs w:val="22"/>
                <w:lang w:val="uk-UA" w:eastAsia="uk-UA"/>
              </w:rPr>
              <w:t>Сума, грн.</w:t>
            </w:r>
          </w:p>
        </w:tc>
      </w:tr>
      <w:tr w:rsidR="004B74B9" w:rsidTr="00B92178">
        <w:tc>
          <w:tcPr>
            <w:tcW w:w="4747" w:type="dxa"/>
            <w:tcBorders>
              <w:top w:val="nil"/>
              <w:left w:val="single" w:sz="6" w:space="0" w:color="auto"/>
              <w:bottom w:val="single" w:sz="6" w:space="0" w:color="auto"/>
              <w:right w:val="single" w:sz="6" w:space="0" w:color="auto"/>
            </w:tcBorders>
          </w:tcPr>
          <w:p w:rsidR="004B74B9" w:rsidRPr="00B92178" w:rsidRDefault="004B74B9">
            <w:pPr>
              <w:widowControl/>
              <w:rPr>
                <w:sz w:val="22"/>
                <w:szCs w:val="22"/>
                <w:lang w:val="uk-UA" w:eastAsia="uk-UA"/>
              </w:rPr>
            </w:pPr>
          </w:p>
        </w:tc>
        <w:tc>
          <w:tcPr>
            <w:tcW w:w="1349"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Дебет</w:t>
            </w:r>
          </w:p>
        </w:tc>
        <w:tc>
          <w:tcPr>
            <w:tcW w:w="1134"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Кредит</w:t>
            </w:r>
          </w:p>
        </w:tc>
        <w:tc>
          <w:tcPr>
            <w:tcW w:w="1275" w:type="dxa"/>
            <w:tcBorders>
              <w:top w:val="nil"/>
              <w:left w:val="single" w:sz="6" w:space="0" w:color="auto"/>
              <w:bottom w:val="single" w:sz="6" w:space="0" w:color="auto"/>
              <w:right w:val="single" w:sz="6" w:space="0" w:color="auto"/>
            </w:tcBorders>
          </w:tcPr>
          <w:p w:rsidR="004B74B9" w:rsidRPr="00B92178" w:rsidRDefault="004B74B9" w:rsidP="00B92178">
            <w:pPr>
              <w:widowControl/>
              <w:rPr>
                <w:sz w:val="22"/>
                <w:szCs w:val="22"/>
                <w:lang w:val="uk-UA" w:eastAsia="uk-UA"/>
              </w:rPr>
            </w:pPr>
          </w:p>
        </w:tc>
      </w:tr>
      <w:tr w:rsidR="004B74B9" w:rsidTr="00B92178">
        <w:tc>
          <w:tcPr>
            <w:tcW w:w="4747"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rPr>
                <w:sz w:val="22"/>
                <w:szCs w:val="22"/>
                <w:lang w:val="uk-UA" w:eastAsia="uk-UA"/>
              </w:rPr>
            </w:pPr>
            <w:r w:rsidRPr="00B92178">
              <w:rPr>
                <w:sz w:val="22"/>
                <w:szCs w:val="22"/>
                <w:lang w:val="uk-UA" w:eastAsia="uk-UA"/>
              </w:rPr>
              <w:t>Передано контору на баланс забудовника</w:t>
            </w:r>
          </w:p>
        </w:tc>
        <w:tc>
          <w:tcPr>
            <w:tcW w:w="1349"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361</w:t>
            </w:r>
          </w:p>
        </w:tc>
        <w:tc>
          <w:tcPr>
            <w:tcW w:w="1134"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703</w:t>
            </w:r>
          </w:p>
        </w:tc>
        <w:tc>
          <w:tcPr>
            <w:tcW w:w="1275"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35352</w:t>
            </w:r>
          </w:p>
        </w:tc>
      </w:tr>
      <w:tr w:rsidR="004B74B9" w:rsidTr="00B92178">
        <w:tc>
          <w:tcPr>
            <w:tcW w:w="4747"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rPr>
                <w:sz w:val="22"/>
                <w:szCs w:val="22"/>
                <w:lang w:val="uk-UA" w:eastAsia="uk-UA"/>
              </w:rPr>
            </w:pPr>
            <w:r w:rsidRPr="00B92178">
              <w:rPr>
                <w:sz w:val="22"/>
                <w:szCs w:val="22"/>
                <w:lang w:val="uk-UA" w:eastAsia="uk-UA"/>
              </w:rPr>
              <w:t>Нараховано податкове зобов'язання з ПДВ</w:t>
            </w:r>
          </w:p>
        </w:tc>
        <w:tc>
          <w:tcPr>
            <w:tcW w:w="1349"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703</w:t>
            </w:r>
          </w:p>
        </w:tc>
        <w:tc>
          <w:tcPr>
            <w:tcW w:w="1134"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641</w:t>
            </w:r>
          </w:p>
        </w:tc>
        <w:tc>
          <w:tcPr>
            <w:tcW w:w="1275"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5892</w:t>
            </w:r>
          </w:p>
        </w:tc>
      </w:tr>
      <w:tr w:rsidR="004B74B9" w:rsidTr="00B92178">
        <w:tc>
          <w:tcPr>
            <w:tcW w:w="4747"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rPr>
                <w:sz w:val="22"/>
                <w:szCs w:val="22"/>
                <w:lang w:val="uk-UA" w:eastAsia="uk-UA"/>
              </w:rPr>
            </w:pPr>
            <w:r w:rsidRPr="00B92178">
              <w:rPr>
                <w:sz w:val="22"/>
                <w:szCs w:val="22"/>
                <w:lang w:val="uk-UA" w:eastAsia="uk-UA"/>
              </w:rPr>
              <w:t>Списано витрати на зведення тимчасової контори</w:t>
            </w:r>
          </w:p>
        </w:tc>
        <w:tc>
          <w:tcPr>
            <w:tcW w:w="1349"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903</w:t>
            </w:r>
          </w:p>
        </w:tc>
        <w:tc>
          <w:tcPr>
            <w:tcW w:w="1134"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23</w:t>
            </w:r>
          </w:p>
        </w:tc>
        <w:tc>
          <w:tcPr>
            <w:tcW w:w="1275"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26480</w:t>
            </w:r>
          </w:p>
        </w:tc>
      </w:tr>
      <w:tr w:rsidR="004B74B9" w:rsidTr="00B92178">
        <w:tc>
          <w:tcPr>
            <w:tcW w:w="4747"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rPr>
                <w:sz w:val="22"/>
                <w:szCs w:val="22"/>
                <w:lang w:val="uk-UA" w:eastAsia="uk-UA"/>
              </w:rPr>
            </w:pPr>
            <w:r w:rsidRPr="00B92178">
              <w:rPr>
                <w:sz w:val="22"/>
                <w:szCs w:val="22"/>
                <w:lang w:val="uk-UA" w:eastAsia="uk-UA"/>
              </w:rPr>
              <w:t>Взято тимчасову контору на позабалансовий облік</w:t>
            </w:r>
          </w:p>
        </w:tc>
        <w:tc>
          <w:tcPr>
            <w:tcW w:w="1349"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01</w:t>
            </w:r>
          </w:p>
        </w:tc>
        <w:tc>
          <w:tcPr>
            <w:tcW w:w="1134"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w:t>
            </w:r>
          </w:p>
        </w:tc>
        <w:tc>
          <w:tcPr>
            <w:tcW w:w="1275"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29460</w:t>
            </w:r>
          </w:p>
        </w:tc>
      </w:tr>
    </w:tbl>
    <w:p w:rsidR="004B74B9" w:rsidRPr="00B92178" w:rsidRDefault="004F63A2" w:rsidP="00B92178">
      <w:pPr>
        <w:widowControl/>
        <w:spacing w:before="206" w:line="264" w:lineRule="exact"/>
        <w:ind w:right="-294" w:firstLine="542"/>
        <w:jc w:val="both"/>
        <w:rPr>
          <w:sz w:val="22"/>
          <w:szCs w:val="22"/>
          <w:lang w:val="uk-UA" w:eastAsia="uk-UA"/>
        </w:rPr>
      </w:pPr>
      <w:r w:rsidRPr="00B92178">
        <w:rPr>
          <w:sz w:val="22"/>
          <w:szCs w:val="22"/>
          <w:lang w:val="uk-UA" w:eastAsia="uk-UA"/>
        </w:rPr>
        <w:t xml:space="preserve">Передаючи нетитульні будівлі та споруди в експлуатацію, акумульовані витрати на їхнє придбання, зведення, монтаж списують з кредиту рахунка </w:t>
      </w:r>
      <w:r w:rsidRPr="00B92178">
        <w:rPr>
          <w:sz w:val="22"/>
          <w:szCs w:val="22"/>
          <w:lang w:eastAsia="uk-UA"/>
        </w:rPr>
        <w:t xml:space="preserve">23 </w:t>
      </w:r>
      <w:r w:rsidRPr="00B92178">
        <w:rPr>
          <w:sz w:val="22"/>
          <w:szCs w:val="22"/>
          <w:lang w:val="uk-UA" w:eastAsia="uk-UA"/>
        </w:rPr>
        <w:t xml:space="preserve">в дебет </w:t>
      </w:r>
      <w:proofErr w:type="spellStart"/>
      <w:r w:rsidRPr="00B92178">
        <w:rPr>
          <w:sz w:val="22"/>
          <w:szCs w:val="22"/>
          <w:lang w:val="uk-UA" w:eastAsia="uk-UA"/>
        </w:rPr>
        <w:t>субрахунка</w:t>
      </w:r>
      <w:proofErr w:type="spellEnd"/>
      <w:r w:rsidRPr="00B92178">
        <w:rPr>
          <w:sz w:val="22"/>
          <w:szCs w:val="22"/>
          <w:lang w:val="uk-UA" w:eastAsia="uk-UA"/>
        </w:rPr>
        <w:t xml:space="preserve"> </w:t>
      </w:r>
      <w:r w:rsidRPr="00B92178">
        <w:rPr>
          <w:sz w:val="22"/>
          <w:szCs w:val="22"/>
          <w:lang w:eastAsia="uk-UA"/>
        </w:rPr>
        <w:t xml:space="preserve">113 </w:t>
      </w:r>
      <w:r w:rsidRPr="00B92178">
        <w:rPr>
          <w:sz w:val="22"/>
          <w:szCs w:val="22"/>
          <w:lang w:val="uk-UA" w:eastAsia="uk-UA"/>
        </w:rPr>
        <w:t xml:space="preserve">"Тимчасові (нетитульні) споруди". На </w:t>
      </w:r>
      <w:r w:rsidRPr="00B92178">
        <w:rPr>
          <w:sz w:val="22"/>
          <w:szCs w:val="22"/>
          <w:lang w:eastAsia="uk-UA"/>
        </w:rPr>
        <w:t xml:space="preserve">113 </w:t>
      </w:r>
      <w:r w:rsidRPr="00B92178">
        <w:rPr>
          <w:sz w:val="22"/>
          <w:szCs w:val="22"/>
          <w:lang w:val="uk-UA" w:eastAsia="uk-UA"/>
        </w:rPr>
        <w:t>субрахунку тимча</w:t>
      </w:r>
      <w:r w:rsidRPr="00B92178">
        <w:rPr>
          <w:sz w:val="22"/>
          <w:szCs w:val="22"/>
          <w:lang w:val="uk-UA" w:eastAsia="uk-UA"/>
        </w:rPr>
        <w:softHyphen/>
        <w:t>сові будівлі та споруди обліковують за первісною вартістю.</w:t>
      </w:r>
    </w:p>
    <w:p w:rsidR="004B74B9" w:rsidRPr="00B92178" w:rsidRDefault="004F63A2" w:rsidP="00B92178">
      <w:pPr>
        <w:widowControl/>
        <w:spacing w:line="264" w:lineRule="exact"/>
        <w:ind w:right="-294" w:firstLine="547"/>
        <w:jc w:val="both"/>
        <w:rPr>
          <w:sz w:val="22"/>
          <w:szCs w:val="22"/>
          <w:lang w:val="uk-UA" w:eastAsia="uk-UA"/>
        </w:rPr>
      </w:pPr>
      <w:r w:rsidRPr="00B92178">
        <w:rPr>
          <w:sz w:val="22"/>
          <w:szCs w:val="22"/>
          <w:lang w:val="uk-UA" w:eastAsia="uk-UA"/>
        </w:rPr>
        <w:lastRenderedPageBreak/>
        <w:t xml:space="preserve">Оскільки тимчасові нетитульні будівлі та споруди є необоротними активами, то в процесі експлуатації вони зношуються. Для нарахування зносу тимчасових (нетитульних) будівель і споруд, як правило, використовують прямолінійний метод. Для визначення вартості, що амортизується, від первісної вартості нетитульних будівель віднімають вартість матеріалів, які передбачають отримати, розібравши ці будівлі, за ціною можливого використання або реалізації. Знос тимчасових нетитульних будівель і споруд нараховують щомісяця та відображають у бухгалтерському обліку проведенням за дебетом рахунка 91 "Загальновиробничі витрати" в кореспонденції з кредитом </w:t>
      </w:r>
      <w:proofErr w:type="spellStart"/>
      <w:r w:rsidRPr="00B92178">
        <w:rPr>
          <w:sz w:val="22"/>
          <w:szCs w:val="22"/>
          <w:lang w:val="uk-UA" w:eastAsia="uk-UA"/>
        </w:rPr>
        <w:t>субрахунка</w:t>
      </w:r>
      <w:proofErr w:type="spellEnd"/>
      <w:r w:rsidRPr="00B92178">
        <w:rPr>
          <w:sz w:val="22"/>
          <w:szCs w:val="22"/>
          <w:lang w:val="uk-UA" w:eastAsia="uk-UA"/>
        </w:rPr>
        <w:t xml:space="preserve"> 132 "Знос інших необоротних матеріальних активів".</w:t>
      </w:r>
    </w:p>
    <w:p w:rsidR="004B74B9" w:rsidRPr="00B92178" w:rsidRDefault="004F63A2" w:rsidP="00B92178">
      <w:pPr>
        <w:widowControl/>
        <w:spacing w:before="5" w:line="264" w:lineRule="exact"/>
        <w:ind w:right="-294" w:firstLine="552"/>
        <w:jc w:val="both"/>
        <w:rPr>
          <w:sz w:val="22"/>
          <w:szCs w:val="22"/>
          <w:lang w:val="uk-UA" w:eastAsia="uk-UA"/>
        </w:rPr>
      </w:pPr>
      <w:r w:rsidRPr="00B92178">
        <w:rPr>
          <w:sz w:val="22"/>
          <w:szCs w:val="22"/>
          <w:lang w:val="uk-UA" w:eastAsia="uk-UA"/>
        </w:rPr>
        <w:t>Проте точно спрогнозувати вартість матеріалів, які можна одержати від демон</w:t>
      </w:r>
      <w:r w:rsidRPr="00B92178">
        <w:rPr>
          <w:sz w:val="22"/>
          <w:szCs w:val="22"/>
          <w:lang w:val="uk-UA" w:eastAsia="uk-UA"/>
        </w:rPr>
        <w:softHyphen/>
        <w:t>тажу та розбирання нетитульних будівель і споруд, практично неможливо. Інтенсивність зношування тимчасових будівель, споруд і пристосувань залежить від багатьох чинни</w:t>
      </w:r>
      <w:r w:rsidRPr="00B92178">
        <w:rPr>
          <w:sz w:val="22"/>
          <w:szCs w:val="22"/>
          <w:lang w:val="uk-UA" w:eastAsia="uk-UA"/>
        </w:rPr>
        <w:softHyphen/>
        <w:t>ків, зокрема від їхнього виду (ходові дошки та перехідні містки зношуються швидше, ніж паркани), терміну будівництва (чим довший термін будівництва, тим більший фізич</w:t>
      </w:r>
      <w:r w:rsidRPr="00B92178">
        <w:rPr>
          <w:sz w:val="22"/>
          <w:szCs w:val="22"/>
          <w:lang w:val="uk-UA" w:eastAsia="uk-UA"/>
        </w:rPr>
        <w:softHyphen/>
        <w:t>ний знос тимчасових будівель і споруд), їхнього розташування на будівельному майдан</w:t>
      </w:r>
      <w:r w:rsidRPr="00B92178">
        <w:rPr>
          <w:sz w:val="22"/>
          <w:szCs w:val="22"/>
          <w:lang w:val="uk-UA" w:eastAsia="uk-UA"/>
        </w:rPr>
        <w:softHyphen/>
        <w:t>чику чи об'єкті будівництва, пори року та погодних умов (за дощової осінньої погоди тимчасові споруди та пристосування зношуються інтенсивніше, ніж влітку) тощо. Отже, фактична вартість матеріалів від розбирання нетитульних споруд може відрізнятися від їхньої прогнозованої ліквідаційної вартості. Крім того, нерідко фактичний термін будів</w:t>
      </w:r>
      <w:r w:rsidRPr="00B92178">
        <w:rPr>
          <w:sz w:val="22"/>
          <w:szCs w:val="22"/>
          <w:lang w:val="uk-UA" w:eastAsia="uk-UA"/>
        </w:rPr>
        <w:softHyphen/>
        <w:t>ництва основних об'єктів не відповідає плановому терміну, передбаченому в проектно-кошторисній документації. Тому тимчасові будівлі та споруди амортизуються в бухгал</w:t>
      </w:r>
      <w:r w:rsidRPr="00B92178">
        <w:rPr>
          <w:sz w:val="22"/>
          <w:szCs w:val="22"/>
          <w:lang w:val="uk-UA" w:eastAsia="uk-UA"/>
        </w:rPr>
        <w:softHyphen/>
        <w:t xml:space="preserve">терському обліку більшу чи меншу кількість звітних періодів. У таких випадках необхідно або </w:t>
      </w:r>
      <w:proofErr w:type="spellStart"/>
      <w:r w:rsidRPr="00B92178">
        <w:rPr>
          <w:sz w:val="22"/>
          <w:szCs w:val="22"/>
          <w:lang w:val="uk-UA" w:eastAsia="uk-UA"/>
        </w:rPr>
        <w:t>донарахувати</w:t>
      </w:r>
      <w:proofErr w:type="spellEnd"/>
      <w:r w:rsidRPr="00B92178">
        <w:rPr>
          <w:sz w:val="22"/>
          <w:szCs w:val="22"/>
          <w:lang w:val="uk-UA" w:eastAsia="uk-UA"/>
        </w:rPr>
        <w:t xml:space="preserve"> амортизацію ліквідованої нетитульної будівлі чи споруди додатковим проведенням, або </w:t>
      </w:r>
      <w:proofErr w:type="spellStart"/>
      <w:r w:rsidRPr="00B92178">
        <w:rPr>
          <w:sz w:val="22"/>
          <w:szCs w:val="22"/>
          <w:lang w:val="uk-UA" w:eastAsia="uk-UA"/>
        </w:rPr>
        <w:t>відсторнувати</w:t>
      </w:r>
      <w:proofErr w:type="spellEnd"/>
      <w:r w:rsidRPr="00B92178">
        <w:rPr>
          <w:sz w:val="22"/>
          <w:szCs w:val="22"/>
          <w:lang w:val="uk-UA" w:eastAsia="uk-UA"/>
        </w:rPr>
        <w:t xml:space="preserve"> суму зайво нарахованої амортизації.</w:t>
      </w:r>
    </w:p>
    <w:p w:rsidR="004B74B9" w:rsidRPr="00B92178" w:rsidRDefault="004F63A2" w:rsidP="00B92178">
      <w:pPr>
        <w:widowControl/>
        <w:spacing w:line="264" w:lineRule="exact"/>
        <w:ind w:right="-294" w:firstLine="542"/>
        <w:jc w:val="both"/>
        <w:rPr>
          <w:sz w:val="22"/>
          <w:szCs w:val="22"/>
          <w:lang w:eastAsia="uk-UA"/>
        </w:rPr>
      </w:pPr>
      <w:r w:rsidRPr="00B92178">
        <w:rPr>
          <w:sz w:val="22"/>
          <w:szCs w:val="22"/>
          <w:lang w:val="uk-UA" w:eastAsia="uk-UA"/>
        </w:rPr>
        <w:t xml:space="preserve">Отримані від розбирання тимчасових нетитульних будівель і споруд матеріли оприбутковують на баланс підрядника бухгалтерським проведенням у дебет рахунка 20 "Виробничі запаси" з кредиту </w:t>
      </w:r>
      <w:proofErr w:type="spellStart"/>
      <w:r w:rsidRPr="00B92178">
        <w:rPr>
          <w:sz w:val="22"/>
          <w:szCs w:val="22"/>
          <w:lang w:val="uk-UA" w:eastAsia="uk-UA"/>
        </w:rPr>
        <w:t>субрахунка</w:t>
      </w:r>
      <w:proofErr w:type="spellEnd"/>
      <w:r w:rsidRPr="00B92178">
        <w:rPr>
          <w:sz w:val="22"/>
          <w:szCs w:val="22"/>
          <w:lang w:val="uk-UA" w:eastAsia="uk-UA"/>
        </w:rPr>
        <w:t xml:space="preserve"> 113. Накопичену амортизацію списують проведенням у дебеті </w:t>
      </w:r>
      <w:proofErr w:type="spellStart"/>
      <w:r w:rsidRPr="00B92178">
        <w:rPr>
          <w:sz w:val="22"/>
          <w:szCs w:val="22"/>
          <w:lang w:val="uk-UA" w:eastAsia="uk-UA"/>
        </w:rPr>
        <w:t>субрахунка</w:t>
      </w:r>
      <w:proofErr w:type="spellEnd"/>
      <w:r w:rsidRPr="00B92178">
        <w:rPr>
          <w:sz w:val="22"/>
          <w:szCs w:val="22"/>
          <w:lang w:val="uk-UA" w:eastAsia="uk-UA"/>
        </w:rPr>
        <w:t xml:space="preserve"> </w:t>
      </w:r>
      <w:r w:rsidRPr="00B92178">
        <w:rPr>
          <w:sz w:val="22"/>
          <w:szCs w:val="22"/>
          <w:lang w:eastAsia="uk-UA"/>
        </w:rPr>
        <w:t xml:space="preserve">132 </w:t>
      </w:r>
      <w:r w:rsidRPr="00B92178">
        <w:rPr>
          <w:sz w:val="22"/>
          <w:szCs w:val="22"/>
          <w:lang w:val="uk-UA" w:eastAsia="uk-UA"/>
        </w:rPr>
        <w:t xml:space="preserve">у кореспонденції з кредитом </w:t>
      </w:r>
      <w:proofErr w:type="spellStart"/>
      <w:r w:rsidRPr="00B92178">
        <w:rPr>
          <w:sz w:val="22"/>
          <w:szCs w:val="22"/>
          <w:lang w:val="uk-UA" w:eastAsia="uk-UA"/>
        </w:rPr>
        <w:t>субрахунка</w:t>
      </w:r>
      <w:proofErr w:type="spellEnd"/>
      <w:r w:rsidRPr="00B92178">
        <w:rPr>
          <w:sz w:val="22"/>
          <w:szCs w:val="22"/>
          <w:lang w:val="uk-UA" w:eastAsia="uk-UA"/>
        </w:rPr>
        <w:t xml:space="preserve"> </w:t>
      </w:r>
      <w:r w:rsidRPr="00B92178">
        <w:rPr>
          <w:sz w:val="22"/>
          <w:szCs w:val="22"/>
          <w:lang w:eastAsia="uk-UA"/>
        </w:rPr>
        <w:t>113.</w:t>
      </w:r>
    </w:p>
    <w:p w:rsidR="004B74B9" w:rsidRPr="00B92178" w:rsidRDefault="004F63A2" w:rsidP="00B92178">
      <w:pPr>
        <w:widowControl/>
        <w:spacing w:before="48" w:line="259" w:lineRule="exact"/>
        <w:ind w:right="-294" w:firstLine="547"/>
        <w:jc w:val="both"/>
        <w:rPr>
          <w:sz w:val="22"/>
          <w:szCs w:val="22"/>
          <w:lang w:val="uk-UA" w:eastAsia="uk-UA"/>
        </w:rPr>
      </w:pPr>
      <w:r w:rsidRPr="00B92178">
        <w:rPr>
          <w:sz w:val="22"/>
          <w:szCs w:val="22"/>
          <w:lang w:val="uk-UA" w:eastAsia="uk-UA"/>
        </w:rPr>
        <w:t>Приклад. Для огородження будівельного майданчика підрядник спорудив паркан. На зведення паркану використано матеріалів на суму 2960 грн., крім того, нараховано 3400 грн. заробітної плати робітникам, які його споруджували, відрахування на соціальне страхування становили 1230 грн. Будівництво основного об'єкта тривало 20 місяців. Після завершення будівництва основного об'єкта заплановано демонтувати та розібрати паркан, оприбуткувавши матеріали на суму 1300 грн. Фактично оприбутковано матеріалів на 690 грн.</w:t>
      </w:r>
    </w:p>
    <w:p w:rsidR="004B74B9" w:rsidRPr="00B92178" w:rsidRDefault="004F63A2" w:rsidP="00B92178">
      <w:pPr>
        <w:widowControl/>
        <w:spacing w:before="5" w:line="259" w:lineRule="exact"/>
        <w:ind w:left="562" w:right="-294"/>
        <w:rPr>
          <w:sz w:val="22"/>
          <w:szCs w:val="22"/>
          <w:lang w:val="uk-UA" w:eastAsia="uk-UA"/>
        </w:rPr>
      </w:pPr>
      <w:r w:rsidRPr="00B92178">
        <w:rPr>
          <w:sz w:val="22"/>
          <w:szCs w:val="22"/>
          <w:lang w:val="uk-UA" w:eastAsia="uk-UA"/>
        </w:rPr>
        <w:t xml:space="preserve">Первісна вартість </w:t>
      </w:r>
      <w:r w:rsidRPr="00B92178">
        <w:rPr>
          <w:i/>
          <w:iCs/>
          <w:sz w:val="22"/>
          <w:szCs w:val="22"/>
          <w:lang w:val="uk-UA" w:eastAsia="uk-UA"/>
        </w:rPr>
        <w:t>(</w:t>
      </w:r>
      <w:proofErr w:type="spellStart"/>
      <w:r w:rsidRPr="00B92178">
        <w:rPr>
          <w:i/>
          <w:iCs/>
          <w:sz w:val="22"/>
          <w:szCs w:val="22"/>
          <w:lang w:val="uk-UA" w:eastAsia="uk-UA"/>
        </w:rPr>
        <w:t>Пв</w:t>
      </w:r>
      <w:proofErr w:type="spellEnd"/>
      <w:r w:rsidRPr="00B92178">
        <w:rPr>
          <w:i/>
          <w:iCs/>
          <w:sz w:val="22"/>
          <w:szCs w:val="22"/>
          <w:lang w:val="uk-UA" w:eastAsia="uk-UA"/>
        </w:rPr>
        <w:t xml:space="preserve">) </w:t>
      </w:r>
      <w:r w:rsidRPr="00B92178">
        <w:rPr>
          <w:sz w:val="22"/>
          <w:szCs w:val="22"/>
          <w:lang w:val="uk-UA" w:eastAsia="uk-UA"/>
        </w:rPr>
        <w:t>паркану становитиме:</w:t>
      </w:r>
    </w:p>
    <w:p w:rsidR="004B74B9" w:rsidRPr="00B92178" w:rsidRDefault="004F63A2" w:rsidP="00B92178">
      <w:pPr>
        <w:widowControl/>
        <w:spacing w:line="259" w:lineRule="exact"/>
        <w:ind w:left="2314" w:right="-294"/>
        <w:rPr>
          <w:i/>
          <w:iCs/>
          <w:sz w:val="22"/>
          <w:szCs w:val="22"/>
          <w:lang w:val="uk-UA" w:eastAsia="uk-UA"/>
        </w:rPr>
      </w:pPr>
      <w:proofErr w:type="spellStart"/>
      <w:r w:rsidRPr="00B92178">
        <w:rPr>
          <w:i/>
          <w:iCs/>
          <w:sz w:val="22"/>
          <w:szCs w:val="22"/>
          <w:lang w:val="uk-UA" w:eastAsia="uk-UA"/>
        </w:rPr>
        <w:t>Пв</w:t>
      </w:r>
      <w:proofErr w:type="spellEnd"/>
      <w:r w:rsidRPr="00B92178">
        <w:rPr>
          <w:i/>
          <w:iCs/>
          <w:sz w:val="22"/>
          <w:szCs w:val="22"/>
          <w:lang w:val="uk-UA" w:eastAsia="uk-UA"/>
        </w:rPr>
        <w:t xml:space="preserve"> </w:t>
      </w:r>
      <w:r w:rsidRPr="00B92178">
        <w:rPr>
          <w:sz w:val="22"/>
          <w:szCs w:val="22"/>
          <w:lang w:val="uk-UA" w:eastAsia="uk-UA"/>
        </w:rPr>
        <w:t xml:space="preserve">= </w:t>
      </w:r>
      <w:r w:rsidRPr="00B92178">
        <w:rPr>
          <w:i/>
          <w:iCs/>
          <w:sz w:val="22"/>
          <w:szCs w:val="22"/>
          <w:lang w:val="uk-UA" w:eastAsia="uk-UA"/>
        </w:rPr>
        <w:t xml:space="preserve">2960 + 3400 </w:t>
      </w:r>
      <w:r w:rsidRPr="00B92178">
        <w:rPr>
          <w:sz w:val="22"/>
          <w:szCs w:val="22"/>
          <w:lang w:val="uk-UA" w:eastAsia="uk-UA"/>
        </w:rPr>
        <w:t xml:space="preserve">+ </w:t>
      </w:r>
      <w:r w:rsidRPr="00B92178">
        <w:rPr>
          <w:i/>
          <w:iCs/>
          <w:sz w:val="22"/>
          <w:szCs w:val="22"/>
          <w:lang w:val="uk-UA" w:eastAsia="uk-UA"/>
        </w:rPr>
        <w:t>1230 = 7590 (грн.).</w:t>
      </w:r>
    </w:p>
    <w:p w:rsidR="004B74B9" w:rsidRPr="00B92178" w:rsidRDefault="004F63A2" w:rsidP="00B92178">
      <w:pPr>
        <w:widowControl/>
        <w:spacing w:before="5" w:line="259" w:lineRule="exact"/>
        <w:ind w:right="-294" w:firstLine="528"/>
        <w:jc w:val="both"/>
        <w:rPr>
          <w:sz w:val="22"/>
          <w:szCs w:val="22"/>
          <w:lang w:val="uk-UA" w:eastAsia="uk-UA"/>
        </w:rPr>
      </w:pPr>
      <w:r w:rsidRPr="00B92178">
        <w:rPr>
          <w:sz w:val="22"/>
          <w:szCs w:val="22"/>
          <w:lang w:val="uk-UA" w:eastAsia="uk-UA"/>
        </w:rPr>
        <w:t xml:space="preserve">Ліквідаційну вартість </w:t>
      </w:r>
      <w:r w:rsidRPr="00B92178">
        <w:rPr>
          <w:i/>
          <w:iCs/>
          <w:sz w:val="22"/>
          <w:szCs w:val="22"/>
          <w:lang w:val="uk-UA" w:eastAsia="uk-UA"/>
        </w:rPr>
        <w:t>(</w:t>
      </w:r>
      <w:proofErr w:type="spellStart"/>
      <w:r w:rsidRPr="00B92178">
        <w:rPr>
          <w:i/>
          <w:iCs/>
          <w:sz w:val="22"/>
          <w:szCs w:val="22"/>
          <w:lang w:val="uk-UA" w:eastAsia="uk-UA"/>
        </w:rPr>
        <w:t>Лв</w:t>
      </w:r>
      <w:proofErr w:type="spellEnd"/>
      <w:r w:rsidRPr="00B92178">
        <w:rPr>
          <w:i/>
          <w:iCs/>
          <w:sz w:val="22"/>
          <w:szCs w:val="22"/>
          <w:lang w:val="uk-UA" w:eastAsia="uk-UA"/>
        </w:rPr>
        <w:t xml:space="preserve">) </w:t>
      </w:r>
      <w:r w:rsidRPr="00B92178">
        <w:rPr>
          <w:sz w:val="22"/>
          <w:szCs w:val="22"/>
          <w:lang w:val="uk-UA" w:eastAsia="uk-UA"/>
        </w:rPr>
        <w:t xml:space="preserve">паркану визначають на підставі вартості матеріалів, які можна оприбуткувати після його розбирання, — 1300 грн. Термін експлуатації </w:t>
      </w:r>
      <w:r w:rsidRPr="00B92178">
        <w:rPr>
          <w:i/>
          <w:iCs/>
          <w:sz w:val="22"/>
          <w:szCs w:val="22"/>
          <w:lang w:val="uk-UA" w:eastAsia="uk-UA"/>
        </w:rPr>
        <w:t xml:space="preserve">(Те) </w:t>
      </w:r>
      <w:r w:rsidRPr="00B92178">
        <w:rPr>
          <w:sz w:val="22"/>
          <w:szCs w:val="22"/>
          <w:lang w:val="uk-UA" w:eastAsia="uk-UA"/>
        </w:rPr>
        <w:t>паркану відповідає терміну будівництва основного об'єкта, тобто становить 20 місяців.</w:t>
      </w:r>
    </w:p>
    <w:p w:rsidR="004B74B9" w:rsidRPr="00B92178" w:rsidRDefault="004F63A2" w:rsidP="00B92178">
      <w:pPr>
        <w:widowControl/>
        <w:spacing w:before="5" w:line="259" w:lineRule="exact"/>
        <w:ind w:left="566" w:right="-294"/>
        <w:rPr>
          <w:sz w:val="22"/>
          <w:szCs w:val="22"/>
          <w:lang w:val="uk-UA" w:eastAsia="uk-UA"/>
        </w:rPr>
      </w:pPr>
      <w:r w:rsidRPr="00B92178">
        <w:rPr>
          <w:sz w:val="22"/>
          <w:szCs w:val="22"/>
          <w:lang w:val="uk-UA" w:eastAsia="uk-UA"/>
        </w:rPr>
        <w:t xml:space="preserve">Місячна сума зносу </w:t>
      </w:r>
      <w:r w:rsidRPr="00B92178">
        <w:rPr>
          <w:i/>
          <w:iCs/>
          <w:sz w:val="22"/>
          <w:szCs w:val="22"/>
          <w:lang w:val="uk-UA" w:eastAsia="uk-UA"/>
        </w:rPr>
        <w:t>(</w:t>
      </w:r>
      <w:proofErr w:type="spellStart"/>
      <w:r w:rsidRPr="00B92178">
        <w:rPr>
          <w:i/>
          <w:iCs/>
          <w:sz w:val="22"/>
          <w:szCs w:val="22"/>
          <w:lang w:val="uk-UA" w:eastAsia="uk-UA"/>
        </w:rPr>
        <w:t>Зн</w:t>
      </w:r>
      <w:proofErr w:type="spellEnd"/>
      <w:r w:rsidRPr="00B92178">
        <w:rPr>
          <w:i/>
          <w:iCs/>
          <w:sz w:val="22"/>
          <w:szCs w:val="22"/>
          <w:lang w:val="uk-UA" w:eastAsia="uk-UA"/>
        </w:rPr>
        <w:t xml:space="preserve">) </w:t>
      </w:r>
      <w:r w:rsidRPr="00B92178">
        <w:rPr>
          <w:sz w:val="22"/>
          <w:szCs w:val="22"/>
          <w:lang w:val="uk-UA" w:eastAsia="uk-UA"/>
        </w:rPr>
        <w:t>паркану за прямолінійного методу дорівнюватиме:</w:t>
      </w:r>
    </w:p>
    <w:p w:rsidR="004B74B9" w:rsidRPr="00B92178" w:rsidRDefault="004F63A2" w:rsidP="00B92178">
      <w:pPr>
        <w:widowControl/>
        <w:tabs>
          <w:tab w:val="left" w:pos="5280"/>
        </w:tabs>
        <w:spacing w:before="67"/>
        <w:ind w:left="2237" w:right="-294"/>
        <w:rPr>
          <w:sz w:val="22"/>
          <w:szCs w:val="22"/>
          <w:lang w:val="uk-UA" w:eastAsia="uk-UA"/>
        </w:rPr>
      </w:pPr>
      <w:proofErr w:type="spellStart"/>
      <w:r w:rsidRPr="00B92178">
        <w:rPr>
          <w:i/>
          <w:iCs/>
          <w:sz w:val="22"/>
          <w:szCs w:val="22"/>
          <w:lang w:val="uk-UA" w:eastAsia="uk-UA"/>
        </w:rPr>
        <w:t>Пв-Лв</w:t>
      </w:r>
      <w:proofErr w:type="spellEnd"/>
      <w:r w:rsidRPr="00B92178">
        <w:rPr>
          <w:i/>
          <w:iCs/>
          <w:sz w:val="22"/>
          <w:szCs w:val="22"/>
          <w:lang w:val="uk-UA" w:eastAsia="uk-UA"/>
        </w:rPr>
        <w:t xml:space="preserve">    </w:t>
      </w:r>
      <w:r w:rsidR="00096A57">
        <w:rPr>
          <w:sz w:val="22"/>
          <w:szCs w:val="22"/>
          <w:lang w:val="uk-UA" w:eastAsia="uk-UA"/>
        </w:rPr>
        <w:t xml:space="preserve">7590-1300. </w:t>
      </w:r>
    </w:p>
    <w:p w:rsidR="004B74B9" w:rsidRPr="00B92178" w:rsidRDefault="004F63A2" w:rsidP="00B92178">
      <w:pPr>
        <w:widowControl/>
        <w:tabs>
          <w:tab w:val="left" w:leader="hyphen" w:pos="1368"/>
          <w:tab w:val="left" w:leader="hyphen" w:pos="2842"/>
        </w:tabs>
        <w:ind w:right="-294"/>
        <w:jc w:val="center"/>
        <w:rPr>
          <w:i/>
          <w:iCs/>
          <w:sz w:val="22"/>
          <w:szCs w:val="22"/>
          <w:lang w:val="uk-UA" w:eastAsia="uk-UA"/>
        </w:rPr>
      </w:pPr>
      <w:proofErr w:type="spellStart"/>
      <w:r w:rsidRPr="00B92178">
        <w:rPr>
          <w:i/>
          <w:iCs/>
          <w:sz w:val="22"/>
          <w:szCs w:val="22"/>
          <w:lang w:val="uk-UA" w:eastAsia="uk-UA"/>
        </w:rPr>
        <w:t>Зн</w:t>
      </w:r>
      <w:proofErr w:type="spellEnd"/>
      <w:r w:rsidRPr="00B92178">
        <w:rPr>
          <w:i/>
          <w:iCs/>
          <w:sz w:val="22"/>
          <w:szCs w:val="22"/>
          <w:lang w:val="uk-UA" w:eastAsia="uk-UA"/>
        </w:rPr>
        <w:t xml:space="preserve"> =</w:t>
      </w:r>
      <w:r w:rsidRPr="00B92178">
        <w:rPr>
          <w:i/>
          <w:iCs/>
          <w:sz w:val="22"/>
          <w:szCs w:val="22"/>
          <w:lang w:val="uk-UA" w:eastAsia="uk-UA"/>
        </w:rPr>
        <w:tab/>
      </w:r>
      <w:r w:rsidRPr="00B92178">
        <w:rPr>
          <w:sz w:val="22"/>
          <w:szCs w:val="22"/>
          <w:lang w:val="uk-UA" w:eastAsia="uk-UA"/>
        </w:rPr>
        <w:t>=</w:t>
      </w:r>
      <w:r w:rsidRPr="00B92178">
        <w:rPr>
          <w:sz w:val="22"/>
          <w:szCs w:val="22"/>
          <w:lang w:val="uk-UA" w:eastAsia="uk-UA"/>
        </w:rPr>
        <w:tab/>
        <w:t xml:space="preserve">= 314,5 </w:t>
      </w:r>
      <w:r w:rsidRPr="00B92178">
        <w:rPr>
          <w:i/>
          <w:iCs/>
          <w:sz w:val="22"/>
          <w:szCs w:val="22"/>
          <w:lang w:val="uk-UA" w:eastAsia="uk-UA"/>
        </w:rPr>
        <w:t>(грн.).</w:t>
      </w:r>
    </w:p>
    <w:p w:rsidR="004B74B9" w:rsidRPr="00B92178" w:rsidRDefault="004F63A2" w:rsidP="00B92178">
      <w:pPr>
        <w:widowControl/>
        <w:tabs>
          <w:tab w:val="left" w:pos="3830"/>
        </w:tabs>
        <w:spacing w:line="259" w:lineRule="exact"/>
        <w:ind w:left="2534" w:right="-294"/>
        <w:rPr>
          <w:sz w:val="22"/>
          <w:szCs w:val="22"/>
          <w:lang w:val="uk-UA" w:eastAsia="uk-UA"/>
        </w:rPr>
      </w:pPr>
      <w:r w:rsidRPr="00B92178">
        <w:rPr>
          <w:i/>
          <w:iCs/>
          <w:sz w:val="22"/>
          <w:szCs w:val="22"/>
          <w:lang w:val="uk-UA" w:eastAsia="uk-UA"/>
        </w:rPr>
        <w:t>Те</w:t>
      </w:r>
      <w:r w:rsidRPr="00B92178">
        <w:rPr>
          <w:i/>
          <w:iCs/>
          <w:sz w:val="22"/>
          <w:szCs w:val="22"/>
          <w:lang w:val="uk-UA" w:eastAsia="uk-UA"/>
        </w:rPr>
        <w:tab/>
      </w:r>
      <w:r w:rsidRPr="00B92178">
        <w:rPr>
          <w:sz w:val="22"/>
          <w:szCs w:val="22"/>
          <w:lang w:val="uk-UA" w:eastAsia="uk-UA"/>
        </w:rPr>
        <w:t>20</w:t>
      </w:r>
    </w:p>
    <w:p w:rsidR="004B74B9" w:rsidRPr="00B92178" w:rsidRDefault="004F63A2" w:rsidP="00B92178">
      <w:pPr>
        <w:widowControl/>
        <w:spacing w:line="259" w:lineRule="exact"/>
        <w:ind w:right="-294" w:firstLine="528"/>
        <w:jc w:val="both"/>
        <w:rPr>
          <w:sz w:val="22"/>
          <w:szCs w:val="22"/>
          <w:lang w:val="uk-UA" w:eastAsia="uk-UA"/>
        </w:rPr>
      </w:pPr>
      <w:r w:rsidRPr="00B92178">
        <w:rPr>
          <w:sz w:val="22"/>
          <w:szCs w:val="22"/>
          <w:lang w:val="uk-UA" w:eastAsia="uk-UA"/>
        </w:rPr>
        <w:t xml:space="preserve">Упродовж експлуатації паркану нараховано знос на загальну суму 6290 грн., а після ліквідації - оприбутковано матеріали на суму 690 грн. Сума нарахованого зносу та фактичної вартості оприбуткованих матеріалів (6290 + 690 = 6980 грн.) менша від первісної вартості паркану (7590 грн.) на 610 грн. Отже, розібравши паркан, необхідно зробити додаткове бухгалтерське проведення та </w:t>
      </w:r>
      <w:proofErr w:type="spellStart"/>
      <w:r w:rsidRPr="00B92178">
        <w:rPr>
          <w:sz w:val="22"/>
          <w:szCs w:val="22"/>
          <w:lang w:val="uk-UA" w:eastAsia="uk-UA"/>
        </w:rPr>
        <w:t>донарахувати</w:t>
      </w:r>
      <w:proofErr w:type="spellEnd"/>
      <w:r w:rsidRPr="00B92178">
        <w:rPr>
          <w:sz w:val="22"/>
          <w:szCs w:val="22"/>
          <w:lang w:val="uk-UA" w:eastAsia="uk-UA"/>
        </w:rPr>
        <w:t xml:space="preserve"> знос на суму 610 грн.</w:t>
      </w:r>
    </w:p>
    <w:p w:rsidR="004B74B9" w:rsidRDefault="004F63A2" w:rsidP="00B92178">
      <w:pPr>
        <w:widowControl/>
        <w:spacing w:line="259" w:lineRule="exact"/>
        <w:ind w:right="-294" w:firstLine="523"/>
        <w:jc w:val="both"/>
        <w:rPr>
          <w:sz w:val="22"/>
          <w:szCs w:val="22"/>
          <w:lang w:val="uk-UA" w:eastAsia="uk-UA"/>
        </w:rPr>
      </w:pPr>
      <w:r w:rsidRPr="00B92178">
        <w:rPr>
          <w:sz w:val="22"/>
          <w:szCs w:val="22"/>
          <w:lang w:val="uk-UA" w:eastAsia="uk-UA"/>
        </w:rPr>
        <w:t>Зазначені господарські операції, пов'язані зі спорудженням, експлуата</w:t>
      </w:r>
      <w:r w:rsidRPr="00B92178">
        <w:rPr>
          <w:sz w:val="22"/>
          <w:szCs w:val="22"/>
          <w:lang w:val="uk-UA" w:eastAsia="uk-UA"/>
        </w:rPr>
        <w:softHyphen/>
        <w:t>цією та розбиранням паркану, відображають у бухгалтерсь</w:t>
      </w:r>
      <w:r w:rsidR="00096A57">
        <w:rPr>
          <w:sz w:val="22"/>
          <w:szCs w:val="22"/>
          <w:lang w:val="uk-UA" w:eastAsia="uk-UA"/>
        </w:rPr>
        <w:t>кому обліку підряд</w:t>
      </w:r>
      <w:r w:rsidR="00096A57">
        <w:rPr>
          <w:sz w:val="22"/>
          <w:szCs w:val="22"/>
          <w:lang w:val="uk-UA" w:eastAsia="uk-UA"/>
        </w:rPr>
        <w:softHyphen/>
        <w:t xml:space="preserve">ника (табл. </w:t>
      </w:r>
      <w:r w:rsidRPr="00B92178">
        <w:rPr>
          <w:sz w:val="22"/>
          <w:szCs w:val="22"/>
          <w:lang w:val="uk-UA" w:eastAsia="uk-UA"/>
        </w:rPr>
        <w:t>3).</w:t>
      </w:r>
    </w:p>
    <w:p w:rsidR="00B92178" w:rsidRPr="00B92178" w:rsidRDefault="00B92178" w:rsidP="00B92178">
      <w:pPr>
        <w:widowControl/>
        <w:spacing w:line="259" w:lineRule="exact"/>
        <w:ind w:right="-294" w:firstLine="523"/>
        <w:jc w:val="both"/>
        <w:rPr>
          <w:sz w:val="22"/>
          <w:szCs w:val="22"/>
          <w:lang w:val="uk-UA" w:eastAsia="uk-UA"/>
        </w:rPr>
      </w:pPr>
    </w:p>
    <w:p w:rsidR="004B74B9" w:rsidRPr="00B92178" w:rsidRDefault="00096A57">
      <w:pPr>
        <w:widowControl/>
        <w:spacing w:line="259" w:lineRule="exact"/>
        <w:jc w:val="right"/>
        <w:rPr>
          <w:i/>
          <w:iCs/>
          <w:sz w:val="22"/>
          <w:szCs w:val="22"/>
          <w:lang w:val="uk-UA" w:eastAsia="uk-UA"/>
        </w:rPr>
      </w:pPr>
      <w:r>
        <w:rPr>
          <w:i/>
          <w:iCs/>
          <w:sz w:val="22"/>
          <w:szCs w:val="22"/>
          <w:lang w:val="uk-UA" w:eastAsia="uk-UA"/>
        </w:rPr>
        <w:lastRenderedPageBreak/>
        <w:t xml:space="preserve">Таблиця </w:t>
      </w:r>
      <w:r w:rsidR="004F63A2" w:rsidRPr="00B92178">
        <w:rPr>
          <w:i/>
          <w:iCs/>
          <w:sz w:val="22"/>
          <w:szCs w:val="22"/>
          <w:lang w:val="uk-UA" w:eastAsia="uk-UA"/>
        </w:rPr>
        <w:t>3</w:t>
      </w:r>
    </w:p>
    <w:p w:rsidR="004B74B9" w:rsidRPr="00B92178" w:rsidRDefault="004F63A2">
      <w:pPr>
        <w:widowControl/>
        <w:spacing w:line="259" w:lineRule="exact"/>
        <w:jc w:val="center"/>
        <w:rPr>
          <w:sz w:val="22"/>
          <w:szCs w:val="22"/>
          <w:lang w:val="uk-UA" w:eastAsia="uk-UA"/>
        </w:rPr>
      </w:pPr>
      <w:r w:rsidRPr="00B92178">
        <w:rPr>
          <w:sz w:val="22"/>
          <w:szCs w:val="22"/>
          <w:lang w:val="uk-UA" w:eastAsia="uk-UA"/>
        </w:rPr>
        <w:t>Бухгалтерські проведення з обліку спорудження та розбирання паркану</w:t>
      </w:r>
    </w:p>
    <w:p w:rsidR="004B74B9" w:rsidRDefault="004B74B9">
      <w:pPr>
        <w:widowControl/>
        <w:spacing w:after="13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253"/>
        <w:gridCol w:w="1134"/>
        <w:gridCol w:w="1417"/>
        <w:gridCol w:w="1134"/>
      </w:tblGrid>
      <w:tr w:rsidR="004B74B9" w:rsidRPr="00B92178" w:rsidTr="00B92178">
        <w:tc>
          <w:tcPr>
            <w:tcW w:w="4253" w:type="dxa"/>
            <w:tcBorders>
              <w:top w:val="single" w:sz="6" w:space="0" w:color="auto"/>
              <w:left w:val="single" w:sz="6" w:space="0" w:color="auto"/>
              <w:bottom w:val="nil"/>
              <w:right w:val="single" w:sz="6" w:space="0" w:color="auto"/>
            </w:tcBorders>
          </w:tcPr>
          <w:p w:rsidR="004B74B9" w:rsidRPr="00B92178" w:rsidRDefault="004F63A2" w:rsidP="00B92178">
            <w:pPr>
              <w:widowControl/>
              <w:jc w:val="center"/>
              <w:rPr>
                <w:sz w:val="22"/>
                <w:szCs w:val="22"/>
                <w:lang w:val="uk-UA" w:eastAsia="uk-UA"/>
              </w:rPr>
            </w:pPr>
            <w:r w:rsidRPr="00B92178">
              <w:rPr>
                <w:sz w:val="22"/>
                <w:szCs w:val="22"/>
                <w:lang w:val="uk-UA" w:eastAsia="uk-UA"/>
              </w:rPr>
              <w:t>Зміст господарської операції</w:t>
            </w:r>
          </w:p>
        </w:tc>
        <w:tc>
          <w:tcPr>
            <w:tcW w:w="2551" w:type="dxa"/>
            <w:gridSpan w:val="2"/>
            <w:tcBorders>
              <w:top w:val="single" w:sz="6" w:space="0" w:color="auto"/>
              <w:left w:val="single" w:sz="6" w:space="0" w:color="auto"/>
              <w:bottom w:val="single" w:sz="6" w:space="0" w:color="auto"/>
              <w:right w:val="single" w:sz="6" w:space="0" w:color="auto"/>
            </w:tcBorders>
          </w:tcPr>
          <w:p w:rsidR="004B74B9" w:rsidRPr="00B92178" w:rsidRDefault="004F63A2">
            <w:pPr>
              <w:widowControl/>
              <w:rPr>
                <w:sz w:val="22"/>
                <w:szCs w:val="22"/>
                <w:lang w:val="uk-UA" w:eastAsia="uk-UA"/>
              </w:rPr>
            </w:pPr>
            <w:r w:rsidRPr="00B92178">
              <w:rPr>
                <w:sz w:val="22"/>
                <w:szCs w:val="22"/>
                <w:lang w:val="uk-UA" w:eastAsia="uk-UA"/>
              </w:rPr>
              <w:t>Кореспонденція рахунків</w:t>
            </w:r>
          </w:p>
        </w:tc>
        <w:tc>
          <w:tcPr>
            <w:tcW w:w="1134" w:type="dxa"/>
            <w:tcBorders>
              <w:top w:val="single" w:sz="6" w:space="0" w:color="auto"/>
              <w:left w:val="single" w:sz="6" w:space="0" w:color="auto"/>
              <w:bottom w:val="nil"/>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Сума, грн.</w:t>
            </w:r>
          </w:p>
        </w:tc>
      </w:tr>
      <w:tr w:rsidR="004B74B9" w:rsidRPr="00B92178" w:rsidTr="00B92178">
        <w:tc>
          <w:tcPr>
            <w:tcW w:w="4253" w:type="dxa"/>
            <w:tcBorders>
              <w:top w:val="nil"/>
              <w:left w:val="single" w:sz="6" w:space="0" w:color="auto"/>
              <w:bottom w:val="single" w:sz="6" w:space="0" w:color="auto"/>
              <w:right w:val="single" w:sz="6" w:space="0" w:color="auto"/>
            </w:tcBorders>
          </w:tcPr>
          <w:p w:rsidR="004B74B9" w:rsidRPr="00B92178" w:rsidRDefault="004B74B9">
            <w:pPr>
              <w:widowControl/>
              <w:rPr>
                <w:sz w:val="22"/>
                <w:szCs w:val="22"/>
                <w:lang w:val="uk-UA" w:eastAsia="uk-UA"/>
              </w:rPr>
            </w:pPr>
          </w:p>
        </w:tc>
        <w:tc>
          <w:tcPr>
            <w:tcW w:w="1134"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Дебет</w:t>
            </w:r>
          </w:p>
        </w:tc>
        <w:tc>
          <w:tcPr>
            <w:tcW w:w="1417"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Кредит</w:t>
            </w:r>
          </w:p>
        </w:tc>
        <w:tc>
          <w:tcPr>
            <w:tcW w:w="1134" w:type="dxa"/>
            <w:tcBorders>
              <w:top w:val="nil"/>
              <w:left w:val="single" w:sz="6" w:space="0" w:color="auto"/>
              <w:bottom w:val="single" w:sz="6" w:space="0" w:color="auto"/>
              <w:right w:val="single" w:sz="6" w:space="0" w:color="auto"/>
            </w:tcBorders>
          </w:tcPr>
          <w:p w:rsidR="004B74B9" w:rsidRPr="00B92178" w:rsidRDefault="004B74B9" w:rsidP="00B92178">
            <w:pPr>
              <w:widowControl/>
              <w:rPr>
                <w:sz w:val="22"/>
                <w:szCs w:val="22"/>
                <w:lang w:val="uk-UA" w:eastAsia="uk-UA"/>
              </w:rPr>
            </w:pPr>
          </w:p>
        </w:tc>
      </w:tr>
      <w:tr w:rsidR="004B74B9" w:rsidRPr="00B92178" w:rsidTr="00B92178">
        <w:tc>
          <w:tcPr>
            <w:tcW w:w="4253"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rPr>
                <w:sz w:val="22"/>
                <w:szCs w:val="22"/>
                <w:lang w:val="uk-UA" w:eastAsia="uk-UA"/>
              </w:rPr>
            </w:pPr>
            <w:r w:rsidRPr="00B92178">
              <w:rPr>
                <w:sz w:val="22"/>
                <w:szCs w:val="22"/>
                <w:lang w:val="uk-UA" w:eastAsia="uk-UA"/>
              </w:rPr>
              <w:t>Витрачено матеріали на спорудження паркану</w:t>
            </w:r>
          </w:p>
        </w:tc>
        <w:tc>
          <w:tcPr>
            <w:tcW w:w="1134"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23</w:t>
            </w:r>
          </w:p>
        </w:tc>
        <w:tc>
          <w:tcPr>
            <w:tcW w:w="1417"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20</w:t>
            </w:r>
          </w:p>
        </w:tc>
        <w:tc>
          <w:tcPr>
            <w:tcW w:w="1134"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2960</w:t>
            </w:r>
          </w:p>
        </w:tc>
      </w:tr>
      <w:tr w:rsidR="004B74B9" w:rsidRPr="00B92178" w:rsidTr="00B92178">
        <w:tc>
          <w:tcPr>
            <w:tcW w:w="4253"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spacing w:line="226" w:lineRule="exact"/>
              <w:ind w:left="5" w:hanging="5"/>
              <w:rPr>
                <w:sz w:val="22"/>
                <w:szCs w:val="22"/>
                <w:lang w:val="uk-UA" w:eastAsia="uk-UA"/>
              </w:rPr>
            </w:pPr>
            <w:r w:rsidRPr="00B92178">
              <w:rPr>
                <w:sz w:val="22"/>
                <w:szCs w:val="22"/>
                <w:lang w:val="uk-UA" w:eastAsia="uk-UA"/>
              </w:rPr>
              <w:t>Нараховано заробітну плату робітникам, які зводили паркан</w:t>
            </w:r>
          </w:p>
        </w:tc>
        <w:tc>
          <w:tcPr>
            <w:tcW w:w="1134"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23</w:t>
            </w:r>
          </w:p>
        </w:tc>
        <w:tc>
          <w:tcPr>
            <w:tcW w:w="1417"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661</w:t>
            </w:r>
          </w:p>
        </w:tc>
        <w:tc>
          <w:tcPr>
            <w:tcW w:w="1134"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3400</w:t>
            </w:r>
          </w:p>
        </w:tc>
      </w:tr>
      <w:tr w:rsidR="004B74B9" w:rsidRPr="00B92178" w:rsidTr="00B92178">
        <w:tc>
          <w:tcPr>
            <w:tcW w:w="4253"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spacing w:line="206" w:lineRule="exact"/>
              <w:ind w:left="5" w:hanging="5"/>
              <w:rPr>
                <w:sz w:val="22"/>
                <w:szCs w:val="22"/>
                <w:lang w:val="uk-UA" w:eastAsia="uk-UA"/>
              </w:rPr>
            </w:pPr>
            <w:r w:rsidRPr="00B92178">
              <w:rPr>
                <w:sz w:val="22"/>
                <w:szCs w:val="22"/>
                <w:lang w:val="uk-UA" w:eastAsia="uk-UA"/>
              </w:rPr>
              <w:t>Здійснено відрахування на соціальне страху</w:t>
            </w:r>
            <w:r w:rsidRPr="00B92178">
              <w:rPr>
                <w:sz w:val="22"/>
                <w:szCs w:val="22"/>
                <w:lang w:val="uk-UA" w:eastAsia="uk-UA"/>
              </w:rPr>
              <w:softHyphen/>
              <w:t>вання</w:t>
            </w:r>
          </w:p>
        </w:tc>
        <w:tc>
          <w:tcPr>
            <w:tcW w:w="1134"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23</w:t>
            </w:r>
          </w:p>
        </w:tc>
        <w:tc>
          <w:tcPr>
            <w:tcW w:w="1417"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65</w:t>
            </w:r>
          </w:p>
        </w:tc>
        <w:tc>
          <w:tcPr>
            <w:tcW w:w="1134"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1230</w:t>
            </w:r>
          </w:p>
        </w:tc>
      </w:tr>
      <w:tr w:rsidR="004B74B9" w:rsidRPr="00B92178" w:rsidTr="00B92178">
        <w:tc>
          <w:tcPr>
            <w:tcW w:w="4253"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rPr>
                <w:sz w:val="22"/>
                <w:szCs w:val="22"/>
                <w:lang w:val="uk-UA" w:eastAsia="uk-UA"/>
              </w:rPr>
            </w:pPr>
            <w:r w:rsidRPr="00B92178">
              <w:rPr>
                <w:sz w:val="22"/>
                <w:szCs w:val="22"/>
                <w:lang w:val="uk-UA" w:eastAsia="uk-UA"/>
              </w:rPr>
              <w:t>Введено паркан в експлуатацію</w:t>
            </w:r>
          </w:p>
        </w:tc>
        <w:tc>
          <w:tcPr>
            <w:tcW w:w="1134"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113</w:t>
            </w:r>
          </w:p>
        </w:tc>
        <w:tc>
          <w:tcPr>
            <w:tcW w:w="1417"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23</w:t>
            </w:r>
          </w:p>
        </w:tc>
        <w:tc>
          <w:tcPr>
            <w:tcW w:w="1134"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7590</w:t>
            </w:r>
          </w:p>
        </w:tc>
      </w:tr>
      <w:tr w:rsidR="004B74B9" w:rsidRPr="00B92178" w:rsidTr="00B92178">
        <w:tc>
          <w:tcPr>
            <w:tcW w:w="4253"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spacing w:line="221" w:lineRule="exact"/>
              <w:rPr>
                <w:sz w:val="22"/>
                <w:szCs w:val="22"/>
                <w:lang w:val="uk-UA" w:eastAsia="uk-UA"/>
              </w:rPr>
            </w:pPr>
            <w:r w:rsidRPr="00B92178">
              <w:rPr>
                <w:sz w:val="22"/>
                <w:szCs w:val="22"/>
                <w:lang w:val="uk-UA" w:eastAsia="uk-UA"/>
              </w:rPr>
              <w:t>Нараховано амортизацію паркану (щомісяця протягом всього терміну будівництва основ</w:t>
            </w:r>
            <w:r w:rsidRPr="00B92178">
              <w:rPr>
                <w:sz w:val="22"/>
                <w:szCs w:val="22"/>
                <w:lang w:val="uk-UA" w:eastAsia="uk-UA"/>
              </w:rPr>
              <w:softHyphen/>
              <w:t>ного об'єкта)</w:t>
            </w:r>
          </w:p>
        </w:tc>
        <w:tc>
          <w:tcPr>
            <w:tcW w:w="1134"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91</w:t>
            </w:r>
          </w:p>
        </w:tc>
        <w:tc>
          <w:tcPr>
            <w:tcW w:w="1417"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132</w:t>
            </w:r>
          </w:p>
        </w:tc>
        <w:tc>
          <w:tcPr>
            <w:tcW w:w="1134"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314,5</w:t>
            </w:r>
          </w:p>
        </w:tc>
      </w:tr>
      <w:tr w:rsidR="004B74B9" w:rsidRPr="00B92178" w:rsidTr="00B92178">
        <w:tc>
          <w:tcPr>
            <w:tcW w:w="4253"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spacing w:line="197" w:lineRule="exact"/>
              <w:ind w:firstLine="5"/>
              <w:rPr>
                <w:sz w:val="22"/>
                <w:szCs w:val="22"/>
                <w:lang w:val="uk-UA" w:eastAsia="uk-UA"/>
              </w:rPr>
            </w:pPr>
            <w:r w:rsidRPr="00B92178">
              <w:rPr>
                <w:sz w:val="22"/>
                <w:szCs w:val="22"/>
                <w:lang w:val="uk-UA" w:eastAsia="uk-UA"/>
              </w:rPr>
              <w:t>Оприбутковано матеріали від розбирання паркану</w:t>
            </w:r>
          </w:p>
        </w:tc>
        <w:tc>
          <w:tcPr>
            <w:tcW w:w="1134"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20</w:t>
            </w:r>
          </w:p>
        </w:tc>
        <w:tc>
          <w:tcPr>
            <w:tcW w:w="1417"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113</w:t>
            </w:r>
          </w:p>
        </w:tc>
        <w:tc>
          <w:tcPr>
            <w:tcW w:w="1134"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690</w:t>
            </w:r>
          </w:p>
        </w:tc>
      </w:tr>
      <w:tr w:rsidR="004B74B9" w:rsidRPr="00B92178" w:rsidTr="00B92178">
        <w:tc>
          <w:tcPr>
            <w:tcW w:w="4253"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rPr>
                <w:sz w:val="22"/>
                <w:szCs w:val="22"/>
                <w:lang w:val="uk-UA" w:eastAsia="uk-UA"/>
              </w:rPr>
            </w:pPr>
            <w:r w:rsidRPr="00B92178">
              <w:rPr>
                <w:sz w:val="22"/>
                <w:szCs w:val="22"/>
                <w:lang w:val="uk-UA" w:eastAsia="uk-UA"/>
              </w:rPr>
              <w:t>Донараховано амортизацію паркану</w:t>
            </w:r>
          </w:p>
        </w:tc>
        <w:tc>
          <w:tcPr>
            <w:tcW w:w="1134"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91</w:t>
            </w:r>
          </w:p>
        </w:tc>
        <w:tc>
          <w:tcPr>
            <w:tcW w:w="1417"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132</w:t>
            </w:r>
          </w:p>
        </w:tc>
        <w:tc>
          <w:tcPr>
            <w:tcW w:w="1134"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610</w:t>
            </w:r>
          </w:p>
        </w:tc>
      </w:tr>
      <w:tr w:rsidR="004B74B9" w:rsidRPr="00B92178" w:rsidTr="00B92178">
        <w:tc>
          <w:tcPr>
            <w:tcW w:w="4253"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rPr>
                <w:sz w:val="22"/>
                <w:szCs w:val="22"/>
                <w:lang w:val="uk-UA" w:eastAsia="uk-UA"/>
              </w:rPr>
            </w:pPr>
            <w:r w:rsidRPr="00B92178">
              <w:rPr>
                <w:sz w:val="22"/>
                <w:szCs w:val="22"/>
                <w:lang w:val="uk-UA" w:eastAsia="uk-UA"/>
              </w:rPr>
              <w:t>Списано накопичену амортизацію паркану</w:t>
            </w:r>
          </w:p>
        </w:tc>
        <w:tc>
          <w:tcPr>
            <w:tcW w:w="1134"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132</w:t>
            </w:r>
          </w:p>
        </w:tc>
        <w:tc>
          <w:tcPr>
            <w:tcW w:w="1417"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113</w:t>
            </w:r>
          </w:p>
        </w:tc>
        <w:tc>
          <w:tcPr>
            <w:tcW w:w="1134"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rPr>
            </w:pPr>
            <w:r w:rsidRPr="00B92178">
              <w:rPr>
                <w:sz w:val="22"/>
                <w:szCs w:val="22"/>
              </w:rPr>
              <w:t>6900</w:t>
            </w:r>
          </w:p>
        </w:tc>
      </w:tr>
    </w:tbl>
    <w:p w:rsidR="00B92178" w:rsidRPr="00B92178" w:rsidRDefault="00B92178" w:rsidP="00B92178">
      <w:pPr>
        <w:widowControl/>
        <w:spacing w:before="48" w:line="283" w:lineRule="exact"/>
        <w:ind w:left="346"/>
        <w:rPr>
          <w:b/>
          <w:sz w:val="22"/>
          <w:szCs w:val="22"/>
        </w:rPr>
      </w:pPr>
    </w:p>
    <w:p w:rsidR="004B74B9" w:rsidRPr="00DD3FB8" w:rsidRDefault="004F63A2" w:rsidP="00DD3FB8">
      <w:pPr>
        <w:widowControl/>
        <w:spacing w:before="48" w:line="283" w:lineRule="exact"/>
        <w:jc w:val="both"/>
        <w:rPr>
          <w:b/>
          <w:lang w:val="uk-UA"/>
        </w:rPr>
      </w:pPr>
      <w:r w:rsidRPr="00DD3FB8">
        <w:rPr>
          <w:b/>
        </w:rPr>
        <w:t xml:space="preserve">3. </w:t>
      </w:r>
      <w:r w:rsidRPr="00DD3FB8">
        <w:rPr>
          <w:b/>
          <w:lang w:val="uk-UA"/>
        </w:rPr>
        <w:t>Облік запасів на складах підрядних будівельних підприємств і звітність матеріально відповідальних осіб</w:t>
      </w:r>
    </w:p>
    <w:p w:rsidR="004B74B9" w:rsidRPr="00B92178" w:rsidRDefault="004B74B9">
      <w:pPr>
        <w:widowControl/>
        <w:spacing w:line="240" w:lineRule="exact"/>
        <w:ind w:firstLine="542"/>
        <w:jc w:val="both"/>
        <w:rPr>
          <w:sz w:val="22"/>
          <w:szCs w:val="22"/>
        </w:rPr>
      </w:pPr>
    </w:p>
    <w:p w:rsidR="004B74B9" w:rsidRPr="00B92178" w:rsidRDefault="004F63A2">
      <w:pPr>
        <w:widowControl/>
        <w:spacing w:before="38" w:line="254" w:lineRule="exact"/>
        <w:ind w:firstLine="542"/>
        <w:jc w:val="both"/>
        <w:rPr>
          <w:sz w:val="22"/>
          <w:szCs w:val="22"/>
          <w:lang w:val="uk-UA" w:eastAsia="uk-UA"/>
        </w:rPr>
      </w:pPr>
      <w:r w:rsidRPr="00B92178">
        <w:rPr>
          <w:sz w:val="22"/>
          <w:szCs w:val="22"/>
          <w:lang w:val="uk-UA" w:eastAsia="uk-UA"/>
        </w:rPr>
        <w:t>Особливістю будівельного виробництва є використання великого обсягу матеріальних ресурсів. Зважаючи на значну номенклатурну кількість запасів, які використовують у будівництві, невід'ємною передумовою ефективної організації їхнього обліку є їхня класифікація. Отож всі запаси будівельних підприємств поділяють на такі групи:</w:t>
      </w:r>
    </w:p>
    <w:p w:rsidR="004B74B9" w:rsidRPr="00B92178" w:rsidRDefault="004F63A2" w:rsidP="00B92178">
      <w:pPr>
        <w:widowControl/>
        <w:numPr>
          <w:ilvl w:val="0"/>
          <w:numId w:val="2"/>
        </w:numPr>
        <w:tabs>
          <w:tab w:val="left" w:pos="845"/>
        </w:tabs>
        <w:spacing w:line="254" w:lineRule="exact"/>
        <w:ind w:left="542"/>
        <w:rPr>
          <w:sz w:val="22"/>
          <w:szCs w:val="22"/>
        </w:rPr>
      </w:pPr>
      <w:r w:rsidRPr="00B92178">
        <w:rPr>
          <w:sz w:val="22"/>
          <w:szCs w:val="22"/>
          <w:lang w:val="uk-UA" w:eastAsia="uk-UA"/>
        </w:rPr>
        <w:t>основні будівельні матеріали;</w:t>
      </w:r>
    </w:p>
    <w:p w:rsidR="004B74B9" w:rsidRPr="00B92178" w:rsidRDefault="004F63A2" w:rsidP="00B92178">
      <w:pPr>
        <w:widowControl/>
        <w:numPr>
          <w:ilvl w:val="0"/>
          <w:numId w:val="2"/>
        </w:numPr>
        <w:tabs>
          <w:tab w:val="left" w:pos="845"/>
        </w:tabs>
        <w:spacing w:line="254" w:lineRule="exact"/>
        <w:ind w:left="542"/>
        <w:rPr>
          <w:sz w:val="22"/>
          <w:szCs w:val="22"/>
        </w:rPr>
      </w:pPr>
      <w:r w:rsidRPr="00B92178">
        <w:rPr>
          <w:sz w:val="22"/>
          <w:szCs w:val="22"/>
          <w:lang w:val="uk-UA" w:eastAsia="uk-UA"/>
        </w:rPr>
        <w:t>конструкції та деталі;</w:t>
      </w:r>
    </w:p>
    <w:p w:rsidR="004B74B9" w:rsidRPr="00B92178" w:rsidRDefault="004F63A2" w:rsidP="00B92178">
      <w:pPr>
        <w:widowControl/>
        <w:numPr>
          <w:ilvl w:val="0"/>
          <w:numId w:val="2"/>
        </w:numPr>
        <w:tabs>
          <w:tab w:val="left" w:pos="845"/>
        </w:tabs>
        <w:spacing w:line="254" w:lineRule="exact"/>
        <w:ind w:left="542"/>
        <w:rPr>
          <w:sz w:val="22"/>
          <w:szCs w:val="22"/>
        </w:rPr>
      </w:pPr>
      <w:r w:rsidRPr="00B92178">
        <w:rPr>
          <w:sz w:val="22"/>
          <w:szCs w:val="22"/>
          <w:lang w:val="uk-UA" w:eastAsia="uk-UA"/>
        </w:rPr>
        <w:t>обладнання до встановлення;</w:t>
      </w:r>
    </w:p>
    <w:p w:rsidR="004B74B9" w:rsidRPr="00B92178" w:rsidRDefault="004F63A2" w:rsidP="00B92178">
      <w:pPr>
        <w:widowControl/>
        <w:numPr>
          <w:ilvl w:val="0"/>
          <w:numId w:val="2"/>
        </w:numPr>
        <w:tabs>
          <w:tab w:val="left" w:pos="845"/>
        </w:tabs>
        <w:spacing w:line="254" w:lineRule="exact"/>
        <w:ind w:left="542"/>
        <w:rPr>
          <w:sz w:val="22"/>
          <w:szCs w:val="22"/>
        </w:rPr>
      </w:pPr>
      <w:r w:rsidRPr="00B92178">
        <w:rPr>
          <w:sz w:val="22"/>
          <w:szCs w:val="22"/>
          <w:lang w:val="uk-UA" w:eastAsia="uk-UA"/>
        </w:rPr>
        <w:t>малоцінні та швидкозношувані предмети;</w:t>
      </w:r>
    </w:p>
    <w:p w:rsidR="004B74B9" w:rsidRPr="00B92178" w:rsidRDefault="004F63A2" w:rsidP="00B92178">
      <w:pPr>
        <w:widowControl/>
        <w:numPr>
          <w:ilvl w:val="0"/>
          <w:numId w:val="2"/>
        </w:numPr>
        <w:tabs>
          <w:tab w:val="left" w:pos="845"/>
        </w:tabs>
        <w:spacing w:before="5" w:line="254" w:lineRule="exact"/>
        <w:ind w:left="542"/>
        <w:rPr>
          <w:sz w:val="22"/>
          <w:szCs w:val="22"/>
        </w:rPr>
      </w:pPr>
      <w:r w:rsidRPr="00B92178">
        <w:rPr>
          <w:sz w:val="22"/>
          <w:szCs w:val="22"/>
          <w:lang w:val="uk-UA" w:eastAsia="uk-UA"/>
        </w:rPr>
        <w:t>інші запаси.</w:t>
      </w:r>
    </w:p>
    <w:p w:rsidR="004B74B9" w:rsidRPr="00B92178" w:rsidRDefault="004F63A2">
      <w:pPr>
        <w:widowControl/>
        <w:spacing w:line="254" w:lineRule="exact"/>
        <w:ind w:firstLine="533"/>
        <w:jc w:val="both"/>
        <w:rPr>
          <w:sz w:val="22"/>
          <w:szCs w:val="22"/>
          <w:lang w:val="uk-UA" w:eastAsia="uk-UA"/>
        </w:rPr>
      </w:pPr>
      <w:r w:rsidRPr="00B92178">
        <w:rPr>
          <w:sz w:val="22"/>
          <w:szCs w:val="22"/>
          <w:lang w:val="uk-UA" w:eastAsia="uk-UA"/>
        </w:rPr>
        <w:t>До основних будівельних матеріалів належать запаси, які становлять матеріальну основу споруджуваних об'єктів будівництва. їх використовують безпосередньо в процесі виконання будівельно-монтажних робіт. З метою оперативного обліку та контролю основні будівельні матеріали класифікують за призначенням, сировинним походженням та способом зберігання. За призначенням основні будівельні матеріали поділяють на:</w:t>
      </w:r>
    </w:p>
    <w:p w:rsidR="004B74B9" w:rsidRPr="00B92178" w:rsidRDefault="004F63A2" w:rsidP="00B92178">
      <w:pPr>
        <w:widowControl/>
        <w:numPr>
          <w:ilvl w:val="0"/>
          <w:numId w:val="2"/>
        </w:numPr>
        <w:tabs>
          <w:tab w:val="left" w:pos="845"/>
        </w:tabs>
        <w:spacing w:line="254" w:lineRule="exact"/>
        <w:ind w:left="542"/>
        <w:rPr>
          <w:sz w:val="22"/>
          <w:szCs w:val="22"/>
        </w:rPr>
      </w:pPr>
      <w:r w:rsidRPr="00B92178">
        <w:rPr>
          <w:sz w:val="22"/>
          <w:szCs w:val="22"/>
          <w:lang w:val="uk-UA" w:eastAsia="uk-UA"/>
        </w:rPr>
        <w:t xml:space="preserve">стінові </w:t>
      </w:r>
      <w:r w:rsidRPr="00B92178">
        <w:rPr>
          <w:sz w:val="22"/>
          <w:szCs w:val="22"/>
          <w:lang w:eastAsia="uk-UA"/>
        </w:rPr>
        <w:t xml:space="preserve">- </w:t>
      </w:r>
      <w:r w:rsidRPr="00B92178">
        <w:rPr>
          <w:sz w:val="22"/>
          <w:szCs w:val="22"/>
          <w:lang w:val="uk-UA" w:eastAsia="uk-UA"/>
        </w:rPr>
        <w:t>цегла, камінь, блоки тощо;</w:t>
      </w:r>
    </w:p>
    <w:p w:rsidR="004B74B9" w:rsidRPr="00B92178" w:rsidRDefault="004F63A2" w:rsidP="00B92178">
      <w:pPr>
        <w:widowControl/>
        <w:numPr>
          <w:ilvl w:val="0"/>
          <w:numId w:val="2"/>
        </w:numPr>
        <w:tabs>
          <w:tab w:val="left" w:pos="845"/>
        </w:tabs>
        <w:spacing w:line="254" w:lineRule="exact"/>
        <w:ind w:left="542"/>
        <w:rPr>
          <w:sz w:val="22"/>
          <w:szCs w:val="22"/>
        </w:rPr>
      </w:pPr>
      <w:r w:rsidRPr="00B92178">
        <w:rPr>
          <w:sz w:val="22"/>
          <w:szCs w:val="22"/>
          <w:lang w:val="uk-UA" w:eastAsia="uk-UA"/>
        </w:rPr>
        <w:t xml:space="preserve">в'яжучі </w:t>
      </w:r>
      <w:r w:rsidRPr="00B92178">
        <w:rPr>
          <w:sz w:val="22"/>
          <w:szCs w:val="22"/>
          <w:lang w:eastAsia="uk-UA"/>
        </w:rPr>
        <w:t xml:space="preserve">- </w:t>
      </w:r>
      <w:r w:rsidRPr="00B92178">
        <w:rPr>
          <w:sz w:val="22"/>
          <w:szCs w:val="22"/>
          <w:lang w:val="uk-UA" w:eastAsia="uk-UA"/>
        </w:rPr>
        <w:t>цемент, бітум, синтетичні смоли, клеї та інші;</w:t>
      </w:r>
    </w:p>
    <w:p w:rsidR="004B74B9" w:rsidRPr="00B92178" w:rsidRDefault="004F63A2" w:rsidP="00B92178">
      <w:pPr>
        <w:widowControl/>
        <w:numPr>
          <w:ilvl w:val="0"/>
          <w:numId w:val="2"/>
        </w:numPr>
        <w:tabs>
          <w:tab w:val="left" w:pos="845"/>
        </w:tabs>
        <w:spacing w:line="254" w:lineRule="exact"/>
        <w:ind w:left="542"/>
        <w:rPr>
          <w:sz w:val="22"/>
          <w:szCs w:val="22"/>
        </w:rPr>
      </w:pPr>
      <w:r w:rsidRPr="00B92178">
        <w:rPr>
          <w:sz w:val="22"/>
          <w:szCs w:val="22"/>
          <w:lang w:val="uk-UA" w:eastAsia="uk-UA"/>
        </w:rPr>
        <w:t xml:space="preserve">санітарно-технічні </w:t>
      </w:r>
      <w:r w:rsidRPr="00B92178">
        <w:rPr>
          <w:sz w:val="22"/>
          <w:szCs w:val="22"/>
          <w:lang w:eastAsia="uk-UA"/>
        </w:rPr>
        <w:t xml:space="preserve">- </w:t>
      </w:r>
      <w:r w:rsidRPr="00B92178">
        <w:rPr>
          <w:sz w:val="22"/>
          <w:szCs w:val="22"/>
          <w:lang w:val="uk-UA" w:eastAsia="uk-UA"/>
        </w:rPr>
        <w:t>муфти, труби, шланги, крани, фланці тощо;</w:t>
      </w:r>
    </w:p>
    <w:p w:rsidR="004B74B9" w:rsidRPr="00B92178" w:rsidRDefault="004F63A2" w:rsidP="00B92178">
      <w:pPr>
        <w:widowControl/>
        <w:numPr>
          <w:ilvl w:val="0"/>
          <w:numId w:val="2"/>
        </w:numPr>
        <w:tabs>
          <w:tab w:val="left" w:pos="845"/>
        </w:tabs>
        <w:spacing w:line="254" w:lineRule="exact"/>
        <w:ind w:left="542"/>
        <w:rPr>
          <w:sz w:val="22"/>
          <w:szCs w:val="22"/>
        </w:rPr>
      </w:pPr>
      <w:r w:rsidRPr="00B92178">
        <w:rPr>
          <w:sz w:val="22"/>
          <w:szCs w:val="22"/>
          <w:lang w:val="uk-UA" w:eastAsia="uk-UA"/>
        </w:rPr>
        <w:t xml:space="preserve">електротехнічні </w:t>
      </w:r>
      <w:r w:rsidRPr="00B92178">
        <w:rPr>
          <w:sz w:val="22"/>
          <w:szCs w:val="22"/>
          <w:lang w:eastAsia="uk-UA"/>
        </w:rPr>
        <w:t xml:space="preserve">— </w:t>
      </w:r>
      <w:r w:rsidRPr="00B92178">
        <w:rPr>
          <w:sz w:val="22"/>
          <w:szCs w:val="22"/>
          <w:lang w:val="uk-UA" w:eastAsia="uk-UA"/>
        </w:rPr>
        <w:t>провідниковий дріт, кабель, лампи, вимикачі тощо;</w:t>
      </w:r>
    </w:p>
    <w:p w:rsidR="004B74B9" w:rsidRPr="00B92178" w:rsidRDefault="004F63A2" w:rsidP="00B92178">
      <w:pPr>
        <w:widowControl/>
        <w:numPr>
          <w:ilvl w:val="0"/>
          <w:numId w:val="2"/>
        </w:numPr>
        <w:tabs>
          <w:tab w:val="left" w:pos="845"/>
        </w:tabs>
        <w:spacing w:line="254" w:lineRule="exact"/>
        <w:ind w:left="542"/>
        <w:rPr>
          <w:sz w:val="22"/>
          <w:szCs w:val="22"/>
        </w:rPr>
      </w:pPr>
      <w:r w:rsidRPr="00B92178">
        <w:rPr>
          <w:sz w:val="22"/>
          <w:szCs w:val="22"/>
          <w:lang w:val="uk-UA" w:eastAsia="uk-UA"/>
        </w:rPr>
        <w:t xml:space="preserve">покрівельні </w:t>
      </w:r>
      <w:r w:rsidRPr="00B92178">
        <w:rPr>
          <w:sz w:val="22"/>
          <w:szCs w:val="22"/>
          <w:lang w:eastAsia="uk-UA"/>
        </w:rPr>
        <w:t xml:space="preserve">- </w:t>
      </w:r>
      <w:r w:rsidRPr="00B92178">
        <w:rPr>
          <w:sz w:val="22"/>
          <w:szCs w:val="22"/>
          <w:lang w:val="uk-UA" w:eastAsia="uk-UA"/>
        </w:rPr>
        <w:t xml:space="preserve">руберойд, черепиця, </w:t>
      </w:r>
      <w:proofErr w:type="spellStart"/>
      <w:r w:rsidRPr="00B92178">
        <w:rPr>
          <w:sz w:val="22"/>
          <w:szCs w:val="22"/>
          <w:lang w:val="uk-UA" w:eastAsia="uk-UA"/>
        </w:rPr>
        <w:t>дахівка</w:t>
      </w:r>
      <w:proofErr w:type="spellEnd"/>
      <w:r w:rsidRPr="00B92178">
        <w:rPr>
          <w:sz w:val="22"/>
          <w:szCs w:val="22"/>
          <w:lang w:val="uk-UA" w:eastAsia="uk-UA"/>
        </w:rPr>
        <w:t>, шифер тощо;</w:t>
      </w:r>
    </w:p>
    <w:p w:rsidR="004B74B9" w:rsidRPr="00B92178" w:rsidRDefault="004F63A2" w:rsidP="00B92178">
      <w:pPr>
        <w:widowControl/>
        <w:numPr>
          <w:ilvl w:val="0"/>
          <w:numId w:val="2"/>
        </w:numPr>
        <w:tabs>
          <w:tab w:val="left" w:pos="845"/>
        </w:tabs>
        <w:spacing w:line="254" w:lineRule="exact"/>
        <w:ind w:left="542"/>
        <w:rPr>
          <w:sz w:val="22"/>
          <w:szCs w:val="22"/>
        </w:rPr>
      </w:pPr>
      <w:r w:rsidRPr="00B92178">
        <w:rPr>
          <w:sz w:val="22"/>
          <w:szCs w:val="22"/>
          <w:lang w:val="uk-UA" w:eastAsia="uk-UA"/>
        </w:rPr>
        <w:t xml:space="preserve">оздоблювальні </w:t>
      </w:r>
      <w:r w:rsidRPr="00B92178">
        <w:rPr>
          <w:sz w:val="22"/>
          <w:szCs w:val="22"/>
          <w:lang w:eastAsia="uk-UA"/>
        </w:rPr>
        <w:t xml:space="preserve">- </w:t>
      </w:r>
      <w:r w:rsidRPr="00B92178">
        <w:rPr>
          <w:sz w:val="22"/>
          <w:szCs w:val="22"/>
          <w:lang w:val="uk-UA" w:eastAsia="uk-UA"/>
        </w:rPr>
        <w:t>фарби, лаки, облицювальна плитка, покриття для підлог тощо;</w:t>
      </w:r>
    </w:p>
    <w:p w:rsidR="004B74B9" w:rsidRPr="00B92178" w:rsidRDefault="004F63A2" w:rsidP="00B92178">
      <w:pPr>
        <w:widowControl/>
        <w:numPr>
          <w:ilvl w:val="0"/>
          <w:numId w:val="2"/>
        </w:numPr>
        <w:tabs>
          <w:tab w:val="left" w:pos="845"/>
        </w:tabs>
        <w:spacing w:line="254" w:lineRule="exact"/>
        <w:ind w:left="542"/>
        <w:rPr>
          <w:sz w:val="22"/>
          <w:szCs w:val="22"/>
        </w:rPr>
      </w:pPr>
      <w:r w:rsidRPr="00B92178">
        <w:rPr>
          <w:sz w:val="22"/>
          <w:szCs w:val="22"/>
          <w:lang w:val="uk-UA" w:eastAsia="uk-UA"/>
        </w:rPr>
        <w:t xml:space="preserve">ізоляційні </w:t>
      </w:r>
      <w:r w:rsidRPr="00B92178">
        <w:rPr>
          <w:sz w:val="22"/>
          <w:szCs w:val="22"/>
          <w:lang w:eastAsia="uk-UA"/>
        </w:rPr>
        <w:t xml:space="preserve">- </w:t>
      </w:r>
      <w:r w:rsidRPr="00B92178">
        <w:rPr>
          <w:sz w:val="22"/>
          <w:szCs w:val="22"/>
          <w:lang w:val="uk-UA" w:eastAsia="uk-UA"/>
        </w:rPr>
        <w:t>папір, скловата, мінеральна вата, пінопласт та інші.</w:t>
      </w:r>
    </w:p>
    <w:p w:rsidR="004B74B9" w:rsidRPr="00B92178" w:rsidRDefault="004F63A2">
      <w:pPr>
        <w:widowControl/>
        <w:spacing w:line="254" w:lineRule="exact"/>
        <w:ind w:left="571"/>
        <w:rPr>
          <w:sz w:val="22"/>
          <w:szCs w:val="22"/>
          <w:lang w:val="uk-UA" w:eastAsia="uk-UA"/>
        </w:rPr>
      </w:pPr>
      <w:r w:rsidRPr="00B92178">
        <w:rPr>
          <w:sz w:val="22"/>
          <w:szCs w:val="22"/>
          <w:lang w:val="uk-UA" w:eastAsia="uk-UA"/>
        </w:rPr>
        <w:t>За сировинним походженням виділяють такі види будівельних матеріалів:</w:t>
      </w:r>
    </w:p>
    <w:p w:rsidR="004B74B9" w:rsidRPr="00B92178" w:rsidRDefault="004F63A2" w:rsidP="00B92178">
      <w:pPr>
        <w:widowControl/>
        <w:numPr>
          <w:ilvl w:val="0"/>
          <w:numId w:val="2"/>
        </w:numPr>
        <w:tabs>
          <w:tab w:val="left" w:pos="845"/>
        </w:tabs>
        <w:spacing w:line="254" w:lineRule="exact"/>
        <w:ind w:left="542"/>
        <w:rPr>
          <w:sz w:val="22"/>
          <w:szCs w:val="22"/>
        </w:rPr>
      </w:pPr>
      <w:r w:rsidRPr="00B92178">
        <w:rPr>
          <w:sz w:val="22"/>
          <w:szCs w:val="22"/>
          <w:lang w:val="uk-UA" w:eastAsia="uk-UA"/>
        </w:rPr>
        <w:t xml:space="preserve">нерудні </w:t>
      </w:r>
      <w:r w:rsidRPr="00B92178">
        <w:rPr>
          <w:sz w:val="22"/>
          <w:szCs w:val="22"/>
          <w:lang w:eastAsia="uk-UA"/>
        </w:rPr>
        <w:t xml:space="preserve">- </w:t>
      </w:r>
      <w:r w:rsidRPr="00B92178">
        <w:rPr>
          <w:sz w:val="22"/>
          <w:szCs w:val="22"/>
          <w:lang w:val="uk-UA" w:eastAsia="uk-UA"/>
        </w:rPr>
        <w:t>глина, пісок, вапно, гравій та інші;</w:t>
      </w:r>
    </w:p>
    <w:p w:rsidR="004B74B9" w:rsidRPr="00B92178" w:rsidRDefault="004F63A2" w:rsidP="00B92178">
      <w:pPr>
        <w:widowControl/>
        <w:numPr>
          <w:ilvl w:val="0"/>
          <w:numId w:val="2"/>
        </w:numPr>
        <w:tabs>
          <w:tab w:val="left" w:pos="845"/>
        </w:tabs>
        <w:spacing w:line="254" w:lineRule="exact"/>
        <w:ind w:left="542"/>
        <w:rPr>
          <w:sz w:val="22"/>
          <w:szCs w:val="22"/>
        </w:rPr>
      </w:pPr>
      <w:r w:rsidRPr="00B92178">
        <w:rPr>
          <w:sz w:val="22"/>
          <w:szCs w:val="22"/>
          <w:lang w:val="uk-UA" w:eastAsia="uk-UA"/>
        </w:rPr>
        <w:t xml:space="preserve">силікатні </w:t>
      </w:r>
      <w:r w:rsidRPr="00B92178">
        <w:rPr>
          <w:sz w:val="22"/>
          <w:szCs w:val="22"/>
          <w:lang w:eastAsia="uk-UA"/>
        </w:rPr>
        <w:t xml:space="preserve">- </w:t>
      </w:r>
      <w:r w:rsidRPr="00B92178">
        <w:rPr>
          <w:sz w:val="22"/>
          <w:szCs w:val="22"/>
          <w:lang w:val="uk-UA" w:eastAsia="uk-UA"/>
        </w:rPr>
        <w:t>цемент, камінь, цегла, шифер, скло, облицювальна плитка тощо;</w:t>
      </w:r>
    </w:p>
    <w:p w:rsidR="004B74B9" w:rsidRPr="00B92178" w:rsidRDefault="004F63A2" w:rsidP="00B92178">
      <w:pPr>
        <w:widowControl/>
        <w:numPr>
          <w:ilvl w:val="0"/>
          <w:numId w:val="2"/>
        </w:numPr>
        <w:tabs>
          <w:tab w:val="left" w:pos="845"/>
        </w:tabs>
        <w:spacing w:line="254" w:lineRule="exact"/>
        <w:ind w:left="542"/>
        <w:rPr>
          <w:sz w:val="22"/>
          <w:szCs w:val="22"/>
        </w:rPr>
      </w:pPr>
      <w:r w:rsidRPr="00B92178">
        <w:rPr>
          <w:sz w:val="22"/>
          <w:szCs w:val="22"/>
          <w:lang w:val="uk-UA" w:eastAsia="uk-UA"/>
        </w:rPr>
        <w:t xml:space="preserve">лісові </w:t>
      </w:r>
      <w:r w:rsidRPr="00B92178">
        <w:rPr>
          <w:sz w:val="22"/>
          <w:szCs w:val="22"/>
          <w:lang w:eastAsia="uk-UA"/>
        </w:rPr>
        <w:t xml:space="preserve">- </w:t>
      </w:r>
      <w:r w:rsidRPr="00B92178">
        <w:rPr>
          <w:sz w:val="22"/>
          <w:szCs w:val="22"/>
          <w:lang w:val="uk-UA" w:eastAsia="uk-UA"/>
        </w:rPr>
        <w:t>ліс круглий, дошка, брус, пиломатеріали, фанера тощо;</w:t>
      </w:r>
    </w:p>
    <w:p w:rsidR="004B74B9" w:rsidRPr="00B92178" w:rsidRDefault="004F63A2" w:rsidP="00B92178">
      <w:pPr>
        <w:widowControl/>
        <w:numPr>
          <w:ilvl w:val="0"/>
          <w:numId w:val="2"/>
        </w:numPr>
        <w:tabs>
          <w:tab w:val="left" w:pos="845"/>
        </w:tabs>
        <w:spacing w:line="254" w:lineRule="exact"/>
        <w:ind w:left="542"/>
        <w:rPr>
          <w:sz w:val="22"/>
          <w:szCs w:val="22"/>
        </w:rPr>
      </w:pPr>
      <w:r w:rsidRPr="00B92178">
        <w:rPr>
          <w:sz w:val="22"/>
          <w:szCs w:val="22"/>
          <w:lang w:val="uk-UA" w:eastAsia="uk-UA"/>
        </w:rPr>
        <w:t xml:space="preserve">металовироби </w:t>
      </w:r>
      <w:r w:rsidRPr="00B92178">
        <w:rPr>
          <w:sz w:val="22"/>
          <w:szCs w:val="22"/>
          <w:lang w:eastAsia="uk-UA"/>
        </w:rPr>
        <w:t xml:space="preserve">- </w:t>
      </w:r>
      <w:r w:rsidRPr="00B92178">
        <w:rPr>
          <w:sz w:val="22"/>
          <w:szCs w:val="22"/>
          <w:lang w:val="uk-UA" w:eastAsia="uk-UA"/>
        </w:rPr>
        <w:t>цвяхи, гайки, болти, скоблені вироби, муфти тощо;</w:t>
      </w:r>
    </w:p>
    <w:p w:rsidR="004B74B9" w:rsidRPr="00B92178" w:rsidRDefault="004F63A2" w:rsidP="00B92178">
      <w:pPr>
        <w:widowControl/>
        <w:numPr>
          <w:ilvl w:val="0"/>
          <w:numId w:val="2"/>
        </w:numPr>
        <w:tabs>
          <w:tab w:val="left" w:pos="845"/>
        </w:tabs>
        <w:spacing w:line="254" w:lineRule="exact"/>
        <w:ind w:left="542"/>
        <w:rPr>
          <w:sz w:val="22"/>
          <w:szCs w:val="22"/>
        </w:rPr>
      </w:pPr>
      <w:r w:rsidRPr="00B92178">
        <w:rPr>
          <w:sz w:val="22"/>
          <w:szCs w:val="22"/>
          <w:lang w:val="uk-UA" w:eastAsia="uk-UA"/>
        </w:rPr>
        <w:t xml:space="preserve">хімічно-москательні </w:t>
      </w:r>
      <w:r w:rsidRPr="00B92178">
        <w:rPr>
          <w:sz w:val="22"/>
          <w:szCs w:val="22"/>
          <w:lang w:eastAsia="uk-UA"/>
        </w:rPr>
        <w:t xml:space="preserve">- </w:t>
      </w:r>
      <w:r w:rsidRPr="00B92178">
        <w:rPr>
          <w:sz w:val="22"/>
          <w:szCs w:val="22"/>
          <w:lang w:val="uk-UA" w:eastAsia="uk-UA"/>
        </w:rPr>
        <w:t>оліфа, асфальт, азбест, волок тощо.</w:t>
      </w:r>
    </w:p>
    <w:p w:rsidR="004B74B9" w:rsidRPr="00B92178" w:rsidRDefault="004F63A2">
      <w:pPr>
        <w:widowControl/>
        <w:spacing w:line="254" w:lineRule="exact"/>
        <w:ind w:firstLine="538"/>
        <w:jc w:val="both"/>
        <w:rPr>
          <w:sz w:val="22"/>
          <w:szCs w:val="22"/>
          <w:lang w:val="uk-UA" w:eastAsia="uk-UA"/>
        </w:rPr>
      </w:pPr>
      <w:r w:rsidRPr="00B92178">
        <w:rPr>
          <w:sz w:val="22"/>
          <w:szCs w:val="22"/>
          <w:lang w:val="uk-UA" w:eastAsia="uk-UA"/>
        </w:rPr>
        <w:t xml:space="preserve">Залежно від способу зберігання будівельні матеріали поділяють на матеріали відкритого зберігання, які розміщують на будівельних майданчиках на відкритому </w:t>
      </w:r>
      <w:r w:rsidRPr="00B92178">
        <w:rPr>
          <w:sz w:val="22"/>
          <w:szCs w:val="22"/>
          <w:lang w:val="uk-UA" w:eastAsia="uk-UA"/>
        </w:rPr>
        <w:lastRenderedPageBreak/>
        <w:t>просторі, та матеріали закритого зберігання, котрі розташовують в ізольованих від зовнішнього середовища приміщеннях.</w:t>
      </w:r>
    </w:p>
    <w:p w:rsidR="004B74B9" w:rsidRPr="00B92178" w:rsidRDefault="004F63A2">
      <w:pPr>
        <w:widowControl/>
        <w:spacing w:line="254" w:lineRule="exact"/>
        <w:ind w:firstLine="533"/>
        <w:jc w:val="both"/>
        <w:rPr>
          <w:sz w:val="22"/>
          <w:szCs w:val="22"/>
          <w:lang w:val="uk-UA" w:eastAsia="uk-UA"/>
        </w:rPr>
      </w:pPr>
      <w:r w:rsidRPr="00B92178">
        <w:rPr>
          <w:sz w:val="22"/>
          <w:szCs w:val="22"/>
          <w:lang w:val="uk-UA" w:eastAsia="uk-UA"/>
        </w:rPr>
        <w:t>До конструкцій та деталей належать готові до встановлення частини будівель і споруд, зокрема металеві, залізобетонні та дерев'яні конструкції, блоки та збірні частини будівель, обладнання для опалювальної, вентиляційної та санітарно-технічної систем тощо.</w:t>
      </w:r>
    </w:p>
    <w:p w:rsidR="004B74B9" w:rsidRPr="00B92178" w:rsidRDefault="004F63A2">
      <w:pPr>
        <w:widowControl/>
        <w:spacing w:line="254" w:lineRule="exact"/>
        <w:ind w:firstLine="547"/>
        <w:jc w:val="both"/>
        <w:rPr>
          <w:sz w:val="22"/>
          <w:szCs w:val="22"/>
          <w:lang w:val="uk-UA" w:eastAsia="uk-UA"/>
        </w:rPr>
      </w:pPr>
      <w:r w:rsidRPr="00B92178">
        <w:rPr>
          <w:sz w:val="22"/>
          <w:szCs w:val="22"/>
          <w:lang w:val="uk-UA" w:eastAsia="uk-UA"/>
        </w:rPr>
        <w:t xml:space="preserve">Обладнання до встановлення </w:t>
      </w:r>
      <w:r w:rsidRPr="00B92178">
        <w:rPr>
          <w:sz w:val="22"/>
          <w:szCs w:val="22"/>
          <w:lang w:eastAsia="uk-UA"/>
        </w:rPr>
        <w:t xml:space="preserve">- </w:t>
      </w:r>
      <w:r w:rsidRPr="00B92178">
        <w:rPr>
          <w:sz w:val="22"/>
          <w:szCs w:val="22"/>
          <w:lang w:val="uk-UA" w:eastAsia="uk-UA"/>
        </w:rPr>
        <w:t>це технологічне, енергетичне та виробниче устаткування, яке можна ввести в експлуатацію лише після збирання та прикріп</w:t>
      </w:r>
      <w:r w:rsidRPr="00B92178">
        <w:rPr>
          <w:sz w:val="22"/>
          <w:szCs w:val="22"/>
          <w:lang w:val="uk-UA" w:eastAsia="uk-UA"/>
        </w:rPr>
        <w:softHyphen/>
        <w:t>лення до фундаменту або несучої частини конструкцій.</w:t>
      </w:r>
    </w:p>
    <w:p w:rsidR="004B74B9" w:rsidRPr="00B92178" w:rsidRDefault="004B74B9">
      <w:pPr>
        <w:widowControl/>
        <w:spacing w:line="240" w:lineRule="exact"/>
        <w:ind w:left="7426"/>
        <w:jc w:val="both"/>
        <w:rPr>
          <w:sz w:val="22"/>
          <w:szCs w:val="22"/>
        </w:rPr>
      </w:pPr>
    </w:p>
    <w:p w:rsidR="004B74B9" w:rsidRPr="00B92178" w:rsidRDefault="004F63A2">
      <w:pPr>
        <w:widowControl/>
        <w:spacing w:before="48" w:line="254" w:lineRule="exact"/>
        <w:ind w:firstLine="547"/>
        <w:jc w:val="both"/>
        <w:rPr>
          <w:sz w:val="22"/>
          <w:szCs w:val="22"/>
          <w:lang w:val="uk-UA" w:eastAsia="uk-UA"/>
        </w:rPr>
      </w:pPr>
      <w:r w:rsidRPr="00B92178">
        <w:rPr>
          <w:sz w:val="22"/>
          <w:szCs w:val="22"/>
          <w:lang w:val="uk-UA" w:eastAsia="uk-UA"/>
        </w:rPr>
        <w:t xml:space="preserve">До малоцінних </w:t>
      </w:r>
      <w:r w:rsidRPr="00B92178">
        <w:rPr>
          <w:sz w:val="22"/>
          <w:szCs w:val="22"/>
          <w:lang w:eastAsia="uk-UA"/>
        </w:rPr>
        <w:t xml:space="preserve">та </w:t>
      </w:r>
      <w:r w:rsidRPr="00B92178">
        <w:rPr>
          <w:sz w:val="22"/>
          <w:szCs w:val="22"/>
          <w:lang w:val="uk-UA" w:eastAsia="uk-UA"/>
        </w:rPr>
        <w:t>швидкозношуваних предметів (МШП) належать предмети терміном служби менше від одного року (або одного операційного циклу, якщо він більший від одного року) незалежно від їхньої вартості, а також спеціальні одяг та взуття й інші цінності. За характером використання МШП подібні до основних засобів, оскільки можуть брати участь у виробничому процесі неодноразово (але не довше від одного року), проте за способом оцінювання й обліку їх зараховують до запасів.</w:t>
      </w:r>
    </w:p>
    <w:p w:rsidR="004B74B9" w:rsidRPr="00B92178" w:rsidRDefault="004F63A2">
      <w:pPr>
        <w:widowControl/>
        <w:spacing w:line="254" w:lineRule="exact"/>
        <w:ind w:firstLine="720"/>
        <w:jc w:val="both"/>
        <w:rPr>
          <w:sz w:val="22"/>
          <w:szCs w:val="22"/>
          <w:lang w:val="uk-UA" w:eastAsia="uk-UA"/>
        </w:rPr>
      </w:pPr>
      <w:r w:rsidRPr="00B92178">
        <w:rPr>
          <w:sz w:val="22"/>
          <w:szCs w:val="22"/>
          <w:lang w:val="uk-UA" w:eastAsia="uk-UA"/>
        </w:rPr>
        <w:t>До інших матеріалів належать паливно-мастильні матеріали, господарські матеріали, запасні частини до основних засобів, інші допоміжні матеріали, що не належать до будівельних.</w:t>
      </w:r>
    </w:p>
    <w:p w:rsidR="004B74B9" w:rsidRPr="00B92178" w:rsidRDefault="004F63A2">
      <w:pPr>
        <w:widowControl/>
        <w:spacing w:line="254" w:lineRule="exact"/>
        <w:ind w:firstLine="542"/>
        <w:jc w:val="both"/>
        <w:rPr>
          <w:sz w:val="22"/>
          <w:szCs w:val="22"/>
          <w:lang w:val="uk-UA" w:eastAsia="uk-UA"/>
        </w:rPr>
      </w:pPr>
      <w:r w:rsidRPr="00B92178">
        <w:rPr>
          <w:sz w:val="22"/>
          <w:szCs w:val="22"/>
          <w:lang w:val="uk-UA" w:eastAsia="uk-UA"/>
        </w:rPr>
        <w:t xml:space="preserve">Ще однією особливістю будівництва, яка впливає на організацію обліку запасів, є наявність кількох складів - центрального і </w:t>
      </w:r>
      <w:proofErr w:type="spellStart"/>
      <w:r w:rsidRPr="00B92178">
        <w:rPr>
          <w:sz w:val="22"/>
          <w:szCs w:val="22"/>
          <w:lang w:val="uk-UA" w:eastAsia="uk-UA"/>
        </w:rPr>
        <w:t>приоб'єктних</w:t>
      </w:r>
      <w:proofErr w:type="spellEnd"/>
      <w:r w:rsidRPr="00B92178">
        <w:rPr>
          <w:sz w:val="22"/>
          <w:szCs w:val="22"/>
          <w:lang w:val="uk-UA" w:eastAsia="uk-UA"/>
        </w:rPr>
        <w:t>. Кожному скла</w:t>
      </w:r>
      <w:r w:rsidRPr="00B92178">
        <w:rPr>
          <w:sz w:val="22"/>
          <w:szCs w:val="22"/>
          <w:lang w:val="uk-UA" w:eastAsia="uk-UA"/>
        </w:rPr>
        <w:softHyphen/>
        <w:t>ду присвоюють номер, який надалі, оформляючи операції з руху запасів на ньому, зазначають на всіх документах.</w:t>
      </w:r>
    </w:p>
    <w:p w:rsidR="004B74B9" w:rsidRPr="00B92178" w:rsidRDefault="004F63A2">
      <w:pPr>
        <w:widowControl/>
        <w:spacing w:line="254" w:lineRule="exact"/>
        <w:ind w:firstLine="542"/>
        <w:jc w:val="both"/>
        <w:rPr>
          <w:sz w:val="22"/>
          <w:szCs w:val="22"/>
          <w:lang w:val="uk-UA" w:eastAsia="uk-UA"/>
        </w:rPr>
      </w:pPr>
      <w:r w:rsidRPr="00B92178">
        <w:rPr>
          <w:sz w:val="22"/>
          <w:szCs w:val="22"/>
          <w:lang w:val="uk-UA" w:eastAsia="uk-UA"/>
        </w:rPr>
        <w:t>Приймання, зберігання, відпускання та облік запасів у місцях їхнього збері</w:t>
      </w:r>
      <w:r w:rsidRPr="00B92178">
        <w:rPr>
          <w:sz w:val="22"/>
          <w:szCs w:val="22"/>
          <w:lang w:val="uk-UA" w:eastAsia="uk-UA"/>
        </w:rPr>
        <w:softHyphen/>
        <w:t>гання здійснює матеріально відповідальна особа, яку призначає керівник підприємства, укладаючи з нею договір про повну матеріальну відповідальність. Як правило, такими матеріально відповідальними особами є:</w:t>
      </w:r>
    </w:p>
    <w:p w:rsidR="004B74B9" w:rsidRPr="00B92178" w:rsidRDefault="004F63A2" w:rsidP="00B92178">
      <w:pPr>
        <w:widowControl/>
        <w:numPr>
          <w:ilvl w:val="0"/>
          <w:numId w:val="3"/>
        </w:numPr>
        <w:tabs>
          <w:tab w:val="left" w:pos="869"/>
        </w:tabs>
        <w:spacing w:line="254" w:lineRule="exact"/>
        <w:ind w:left="557"/>
        <w:rPr>
          <w:sz w:val="22"/>
          <w:szCs w:val="22"/>
        </w:rPr>
      </w:pPr>
      <w:r w:rsidRPr="00B92178">
        <w:rPr>
          <w:sz w:val="22"/>
          <w:szCs w:val="22"/>
          <w:lang w:val="uk-UA" w:eastAsia="uk-UA"/>
        </w:rPr>
        <w:t xml:space="preserve">для центрального складу </w:t>
      </w:r>
      <w:r w:rsidRPr="00B92178">
        <w:rPr>
          <w:sz w:val="22"/>
          <w:szCs w:val="22"/>
          <w:lang w:eastAsia="uk-UA"/>
        </w:rPr>
        <w:t xml:space="preserve">- </w:t>
      </w:r>
      <w:r w:rsidRPr="00B92178">
        <w:rPr>
          <w:sz w:val="22"/>
          <w:szCs w:val="22"/>
          <w:lang w:val="uk-UA" w:eastAsia="uk-UA"/>
        </w:rPr>
        <w:t>завідувач складу (комірник);</w:t>
      </w:r>
    </w:p>
    <w:p w:rsidR="004B74B9" w:rsidRPr="00B92178" w:rsidRDefault="004F63A2" w:rsidP="00B92178">
      <w:pPr>
        <w:widowControl/>
        <w:numPr>
          <w:ilvl w:val="0"/>
          <w:numId w:val="3"/>
        </w:numPr>
        <w:tabs>
          <w:tab w:val="left" w:pos="869"/>
        </w:tabs>
        <w:spacing w:line="254" w:lineRule="exact"/>
        <w:ind w:left="557"/>
        <w:rPr>
          <w:sz w:val="22"/>
          <w:szCs w:val="22"/>
        </w:rPr>
      </w:pPr>
      <w:r w:rsidRPr="00B92178">
        <w:rPr>
          <w:sz w:val="22"/>
          <w:szCs w:val="22"/>
          <w:lang w:val="uk-UA" w:eastAsia="uk-UA"/>
        </w:rPr>
        <w:t xml:space="preserve">для </w:t>
      </w:r>
      <w:proofErr w:type="spellStart"/>
      <w:r w:rsidRPr="00B92178">
        <w:rPr>
          <w:sz w:val="22"/>
          <w:szCs w:val="22"/>
          <w:lang w:val="uk-UA" w:eastAsia="uk-UA"/>
        </w:rPr>
        <w:t>приоб'єктних</w:t>
      </w:r>
      <w:proofErr w:type="spellEnd"/>
      <w:r w:rsidRPr="00B92178">
        <w:rPr>
          <w:sz w:val="22"/>
          <w:szCs w:val="22"/>
          <w:lang w:val="uk-UA" w:eastAsia="uk-UA"/>
        </w:rPr>
        <w:t xml:space="preserve"> складів </w:t>
      </w:r>
      <w:r w:rsidRPr="00B92178">
        <w:rPr>
          <w:sz w:val="22"/>
          <w:szCs w:val="22"/>
          <w:lang w:eastAsia="uk-UA"/>
        </w:rPr>
        <w:t xml:space="preserve">- </w:t>
      </w:r>
      <w:r w:rsidRPr="00B92178">
        <w:rPr>
          <w:sz w:val="22"/>
          <w:szCs w:val="22"/>
          <w:lang w:val="uk-UA" w:eastAsia="uk-UA"/>
        </w:rPr>
        <w:t>комірники або виконроби.</w:t>
      </w:r>
    </w:p>
    <w:p w:rsidR="004B74B9" w:rsidRPr="00B92178" w:rsidRDefault="004F63A2">
      <w:pPr>
        <w:widowControl/>
        <w:spacing w:line="254" w:lineRule="exact"/>
        <w:ind w:firstLine="533"/>
        <w:jc w:val="both"/>
        <w:rPr>
          <w:sz w:val="22"/>
          <w:szCs w:val="22"/>
          <w:lang w:val="uk-UA" w:eastAsia="uk-UA"/>
        </w:rPr>
      </w:pPr>
      <w:r w:rsidRPr="00B92178">
        <w:rPr>
          <w:sz w:val="22"/>
          <w:szCs w:val="22"/>
          <w:lang w:val="uk-UA" w:eastAsia="uk-UA"/>
        </w:rPr>
        <w:t>Приймаючи запаси, матеріально відповідальна особа перевіряє їхню відпо</w:t>
      </w:r>
      <w:r w:rsidRPr="00B92178">
        <w:rPr>
          <w:sz w:val="22"/>
          <w:szCs w:val="22"/>
          <w:lang w:val="uk-UA" w:eastAsia="uk-UA"/>
        </w:rPr>
        <w:softHyphen/>
        <w:t>відність асортименту, кількості, вазі, обсягу, площі, якості, іншим зазначеним у супровідних документах параметрам.</w:t>
      </w:r>
    </w:p>
    <w:p w:rsidR="004B74B9" w:rsidRPr="00B92178" w:rsidRDefault="004F63A2">
      <w:pPr>
        <w:widowControl/>
        <w:spacing w:line="254" w:lineRule="exact"/>
        <w:ind w:firstLine="538"/>
        <w:jc w:val="both"/>
        <w:rPr>
          <w:sz w:val="22"/>
          <w:szCs w:val="22"/>
          <w:lang w:val="uk-UA" w:eastAsia="uk-UA"/>
        </w:rPr>
      </w:pPr>
      <w:r w:rsidRPr="00B92178">
        <w:rPr>
          <w:sz w:val="22"/>
          <w:szCs w:val="22"/>
          <w:lang w:val="uk-UA" w:eastAsia="uk-UA"/>
        </w:rPr>
        <w:t>На кожний номенклатурний номер запасів матеріально відповідальна особа заводить Картку складського обліку матеріалів (ф. М-12), в якій веде кількісний облік руху такого виду запасів на основі первинних документів з їхнього надходження чи вибуття. Якщо номенклатура запасів незначна, замість карток складського обліку можна застосовувати Книгу обліку залишків запасів на складі.</w:t>
      </w:r>
    </w:p>
    <w:p w:rsidR="004B74B9" w:rsidRPr="00B92178" w:rsidRDefault="004F63A2">
      <w:pPr>
        <w:widowControl/>
        <w:spacing w:line="254" w:lineRule="exact"/>
        <w:ind w:firstLine="538"/>
        <w:jc w:val="both"/>
        <w:rPr>
          <w:sz w:val="22"/>
          <w:szCs w:val="22"/>
          <w:lang w:val="uk-UA" w:eastAsia="uk-UA"/>
        </w:rPr>
      </w:pPr>
      <w:r w:rsidRPr="00B92178">
        <w:rPr>
          <w:sz w:val="22"/>
          <w:szCs w:val="22"/>
          <w:lang w:val="uk-UA" w:eastAsia="uk-UA"/>
        </w:rPr>
        <w:t>На кожну однорідну групу (вид) запасів матеріально відповідальна особа запов</w:t>
      </w:r>
      <w:r w:rsidRPr="00B92178">
        <w:rPr>
          <w:sz w:val="22"/>
          <w:szCs w:val="22"/>
          <w:lang w:val="uk-UA" w:eastAsia="uk-UA"/>
        </w:rPr>
        <w:softHyphen/>
        <w:t>нює Матеріальний ярлик (ф. М-16), який прикріпляє до місця зберігання запасів.</w:t>
      </w:r>
    </w:p>
    <w:p w:rsidR="004B74B9" w:rsidRPr="00B92178" w:rsidRDefault="004F63A2">
      <w:pPr>
        <w:widowControl/>
        <w:spacing w:line="254" w:lineRule="exact"/>
        <w:ind w:firstLine="533"/>
        <w:jc w:val="both"/>
        <w:rPr>
          <w:sz w:val="22"/>
          <w:szCs w:val="22"/>
          <w:lang w:val="uk-UA" w:eastAsia="uk-UA"/>
        </w:rPr>
      </w:pPr>
      <w:r w:rsidRPr="00B92178">
        <w:rPr>
          <w:sz w:val="22"/>
          <w:szCs w:val="22"/>
          <w:lang w:val="uk-UA" w:eastAsia="uk-UA"/>
        </w:rPr>
        <w:t>Документування надходження і вибуття запасів будівельних підприємств здійснюють відповідно до Наказу Міністерства статистики України "Про затверд</w:t>
      </w:r>
      <w:r w:rsidRPr="00B92178">
        <w:rPr>
          <w:sz w:val="22"/>
          <w:szCs w:val="22"/>
          <w:lang w:val="uk-UA" w:eastAsia="uk-UA"/>
        </w:rPr>
        <w:softHyphen/>
        <w:t>ження типових форм первинних облікових документів з обліку сировини та мате</w:t>
      </w:r>
      <w:r w:rsidRPr="00B92178">
        <w:rPr>
          <w:sz w:val="22"/>
          <w:szCs w:val="22"/>
          <w:lang w:val="uk-UA" w:eastAsia="uk-UA"/>
        </w:rPr>
        <w:softHyphen/>
        <w:t>ріалів" від 21.06.1996 р. № 193. Згідно з цим наказом оприбуткування запасів на склад будівельного підприємства оформляють такими первинними документами:</w:t>
      </w:r>
    </w:p>
    <w:p w:rsidR="004B74B9" w:rsidRPr="00B92178" w:rsidRDefault="004F63A2" w:rsidP="00B92178">
      <w:pPr>
        <w:widowControl/>
        <w:numPr>
          <w:ilvl w:val="0"/>
          <w:numId w:val="3"/>
        </w:numPr>
        <w:tabs>
          <w:tab w:val="left" w:pos="840"/>
        </w:tabs>
        <w:spacing w:line="254" w:lineRule="exact"/>
        <w:ind w:firstLine="528"/>
        <w:jc w:val="both"/>
        <w:rPr>
          <w:sz w:val="22"/>
          <w:szCs w:val="22"/>
        </w:rPr>
      </w:pPr>
      <w:r w:rsidRPr="00B92178">
        <w:rPr>
          <w:sz w:val="22"/>
          <w:szCs w:val="22"/>
          <w:lang w:val="uk-UA" w:eastAsia="uk-UA"/>
        </w:rPr>
        <w:t>у разі надходження запасів від постачальників чи з перероблення мате</w:t>
      </w:r>
      <w:r w:rsidRPr="00B92178">
        <w:rPr>
          <w:sz w:val="22"/>
          <w:szCs w:val="22"/>
          <w:lang w:val="uk-UA" w:eastAsia="uk-UA"/>
        </w:rPr>
        <w:softHyphen/>
        <w:t>ріально відповідальна особа складає Прибутковий ордер (ф. М-4);</w:t>
      </w:r>
    </w:p>
    <w:p w:rsidR="004B74B9" w:rsidRPr="00B92178" w:rsidRDefault="004F63A2" w:rsidP="00B92178">
      <w:pPr>
        <w:widowControl/>
        <w:numPr>
          <w:ilvl w:val="0"/>
          <w:numId w:val="3"/>
        </w:numPr>
        <w:tabs>
          <w:tab w:val="left" w:pos="840"/>
        </w:tabs>
        <w:spacing w:line="254" w:lineRule="exact"/>
        <w:ind w:firstLine="528"/>
        <w:jc w:val="both"/>
        <w:rPr>
          <w:sz w:val="22"/>
          <w:szCs w:val="22"/>
        </w:rPr>
      </w:pPr>
      <w:r w:rsidRPr="00B92178">
        <w:rPr>
          <w:sz w:val="22"/>
          <w:szCs w:val="22"/>
          <w:lang w:val="uk-UA" w:eastAsia="uk-UA"/>
        </w:rPr>
        <w:t>коли обладнання надходить до встановлення, складають Акт про приймання устаткування (ф. М-15);</w:t>
      </w:r>
    </w:p>
    <w:p w:rsidR="004B74B9" w:rsidRPr="00B92178" w:rsidRDefault="004F63A2" w:rsidP="00B92178">
      <w:pPr>
        <w:widowControl/>
        <w:numPr>
          <w:ilvl w:val="0"/>
          <w:numId w:val="3"/>
        </w:numPr>
        <w:tabs>
          <w:tab w:val="left" w:pos="840"/>
        </w:tabs>
        <w:spacing w:line="254" w:lineRule="exact"/>
        <w:ind w:firstLine="528"/>
        <w:jc w:val="both"/>
        <w:rPr>
          <w:sz w:val="22"/>
          <w:szCs w:val="22"/>
        </w:rPr>
      </w:pPr>
      <w:r w:rsidRPr="00B92178">
        <w:rPr>
          <w:sz w:val="22"/>
          <w:szCs w:val="22"/>
          <w:lang w:val="uk-UA" w:eastAsia="uk-UA"/>
        </w:rPr>
        <w:t>надходження запасів власного виробництва оформляють Накладною вимогою на відпуск (внутрішнє переміщення) матеріалів (ф. М-11);</w:t>
      </w:r>
    </w:p>
    <w:p w:rsidR="004B74B9" w:rsidRPr="00B92178" w:rsidRDefault="004F63A2" w:rsidP="00B92178">
      <w:pPr>
        <w:widowControl/>
        <w:numPr>
          <w:ilvl w:val="0"/>
          <w:numId w:val="3"/>
        </w:numPr>
        <w:tabs>
          <w:tab w:val="left" w:pos="840"/>
        </w:tabs>
        <w:spacing w:line="254" w:lineRule="exact"/>
        <w:ind w:firstLine="528"/>
        <w:jc w:val="both"/>
        <w:rPr>
          <w:sz w:val="22"/>
          <w:szCs w:val="22"/>
        </w:rPr>
      </w:pPr>
      <w:r w:rsidRPr="00B92178">
        <w:rPr>
          <w:sz w:val="22"/>
          <w:szCs w:val="22"/>
          <w:lang w:val="uk-UA" w:eastAsia="uk-UA"/>
        </w:rPr>
        <w:t>виявивши кількісні або якісні розбіжності прийнятих матеріалів з даними супровідних документів постачальника, складають Акт про приймання матеріалів (ф. М-7).</w:t>
      </w:r>
    </w:p>
    <w:p w:rsidR="004B74B9" w:rsidRPr="00B92178" w:rsidRDefault="004B74B9">
      <w:pPr>
        <w:widowControl/>
        <w:spacing w:line="240" w:lineRule="exact"/>
        <w:jc w:val="both"/>
        <w:rPr>
          <w:sz w:val="22"/>
          <w:szCs w:val="22"/>
        </w:rPr>
      </w:pPr>
    </w:p>
    <w:p w:rsidR="004B74B9" w:rsidRPr="00B92178" w:rsidRDefault="004F63A2">
      <w:pPr>
        <w:widowControl/>
        <w:spacing w:before="48" w:line="250" w:lineRule="exact"/>
        <w:ind w:firstLine="533"/>
        <w:jc w:val="both"/>
        <w:rPr>
          <w:sz w:val="22"/>
          <w:szCs w:val="22"/>
          <w:lang w:val="uk-UA" w:eastAsia="uk-UA"/>
        </w:rPr>
      </w:pPr>
      <w:r w:rsidRPr="00B92178">
        <w:rPr>
          <w:sz w:val="22"/>
          <w:szCs w:val="22"/>
          <w:lang w:val="uk-UA" w:eastAsia="uk-UA"/>
        </w:rPr>
        <w:t>Для відпуску матеріалів зі складу будівельного підприємства використо</w:t>
      </w:r>
      <w:r w:rsidRPr="00B92178">
        <w:rPr>
          <w:sz w:val="22"/>
          <w:szCs w:val="22"/>
          <w:lang w:val="uk-UA" w:eastAsia="uk-UA"/>
        </w:rPr>
        <w:softHyphen/>
        <w:t>вують такі первинні документи:</w:t>
      </w:r>
    </w:p>
    <w:p w:rsidR="004B74B9" w:rsidRPr="00B92178" w:rsidRDefault="004F63A2" w:rsidP="00B92178">
      <w:pPr>
        <w:widowControl/>
        <w:numPr>
          <w:ilvl w:val="0"/>
          <w:numId w:val="4"/>
        </w:numPr>
        <w:tabs>
          <w:tab w:val="left" w:pos="854"/>
        </w:tabs>
        <w:spacing w:line="250" w:lineRule="exact"/>
        <w:ind w:firstLine="528"/>
        <w:jc w:val="both"/>
        <w:rPr>
          <w:sz w:val="22"/>
          <w:szCs w:val="22"/>
          <w:lang w:val="uk-UA" w:eastAsia="uk-UA"/>
        </w:rPr>
      </w:pPr>
      <w:r w:rsidRPr="00B92178">
        <w:rPr>
          <w:sz w:val="22"/>
          <w:szCs w:val="22"/>
          <w:lang w:val="uk-UA" w:eastAsia="uk-UA"/>
        </w:rPr>
        <w:t>під час передавання на інший склад оформляють Накладну-вимогу на відпуск (внутрішнє переміщення) матеріалів (ф. М-11);</w:t>
      </w:r>
    </w:p>
    <w:p w:rsidR="004B74B9" w:rsidRPr="00B92178" w:rsidRDefault="004F63A2" w:rsidP="00B92178">
      <w:pPr>
        <w:widowControl/>
        <w:numPr>
          <w:ilvl w:val="0"/>
          <w:numId w:val="4"/>
        </w:numPr>
        <w:tabs>
          <w:tab w:val="left" w:pos="854"/>
        </w:tabs>
        <w:spacing w:line="250" w:lineRule="exact"/>
        <w:ind w:firstLine="528"/>
        <w:jc w:val="both"/>
        <w:rPr>
          <w:sz w:val="22"/>
          <w:szCs w:val="22"/>
          <w:lang w:val="uk-UA" w:eastAsia="uk-UA"/>
        </w:rPr>
      </w:pPr>
      <w:r w:rsidRPr="00B92178">
        <w:rPr>
          <w:sz w:val="22"/>
          <w:szCs w:val="22"/>
          <w:lang w:val="uk-UA" w:eastAsia="uk-UA"/>
        </w:rPr>
        <w:t>під час відпускання для виконання будівельно-монтажних робіт використо</w:t>
      </w:r>
      <w:r w:rsidRPr="00B92178">
        <w:rPr>
          <w:sz w:val="22"/>
          <w:szCs w:val="22"/>
          <w:lang w:val="uk-UA" w:eastAsia="uk-UA"/>
        </w:rPr>
        <w:softHyphen/>
        <w:t xml:space="preserve">вують </w:t>
      </w:r>
      <w:proofErr w:type="spellStart"/>
      <w:r w:rsidRPr="00B92178">
        <w:rPr>
          <w:sz w:val="22"/>
          <w:szCs w:val="22"/>
          <w:lang w:val="uk-UA" w:eastAsia="uk-UA"/>
        </w:rPr>
        <w:t>Лімітно</w:t>
      </w:r>
      <w:proofErr w:type="spellEnd"/>
      <w:r w:rsidRPr="00B92178">
        <w:rPr>
          <w:sz w:val="22"/>
          <w:szCs w:val="22"/>
          <w:lang w:val="uk-UA" w:eastAsia="uk-UA"/>
        </w:rPr>
        <w:t xml:space="preserve">-забірні картки ф. М-28 на весь період будівництва, які зберігаються у виконавців робіт, і щомісячні ф. М-28а, що зберігаються на складі. Відпускаючи матеріали зі складу, комірник розписується у </w:t>
      </w:r>
      <w:proofErr w:type="spellStart"/>
      <w:r w:rsidRPr="00B92178">
        <w:rPr>
          <w:sz w:val="22"/>
          <w:szCs w:val="22"/>
          <w:lang w:val="uk-UA" w:eastAsia="uk-UA"/>
        </w:rPr>
        <w:t>лімітно</w:t>
      </w:r>
      <w:proofErr w:type="spellEnd"/>
      <w:r w:rsidRPr="00B92178">
        <w:rPr>
          <w:sz w:val="22"/>
          <w:szCs w:val="22"/>
          <w:lang w:val="uk-UA" w:eastAsia="uk-UA"/>
        </w:rPr>
        <w:t xml:space="preserve">-забірній картці одержувача ф. М-28, а одержувач матеріалів - у </w:t>
      </w:r>
      <w:proofErr w:type="spellStart"/>
      <w:r w:rsidRPr="00B92178">
        <w:rPr>
          <w:sz w:val="22"/>
          <w:szCs w:val="22"/>
          <w:lang w:val="uk-UA" w:eastAsia="uk-UA"/>
        </w:rPr>
        <w:t>лімітно</w:t>
      </w:r>
      <w:proofErr w:type="spellEnd"/>
      <w:r w:rsidRPr="00B92178">
        <w:rPr>
          <w:sz w:val="22"/>
          <w:szCs w:val="22"/>
          <w:lang w:val="uk-UA" w:eastAsia="uk-UA"/>
        </w:rPr>
        <w:t>-забірній картці комірника ф. М-28а;</w:t>
      </w:r>
    </w:p>
    <w:p w:rsidR="004B74B9" w:rsidRPr="00B92178" w:rsidRDefault="004F63A2" w:rsidP="00B92178">
      <w:pPr>
        <w:widowControl/>
        <w:numPr>
          <w:ilvl w:val="0"/>
          <w:numId w:val="4"/>
        </w:numPr>
        <w:tabs>
          <w:tab w:val="left" w:pos="854"/>
        </w:tabs>
        <w:spacing w:line="250" w:lineRule="exact"/>
        <w:ind w:firstLine="528"/>
        <w:jc w:val="both"/>
        <w:rPr>
          <w:sz w:val="22"/>
          <w:szCs w:val="22"/>
          <w:lang w:val="uk-UA" w:eastAsia="uk-UA"/>
        </w:rPr>
      </w:pPr>
      <w:r w:rsidRPr="00B92178">
        <w:rPr>
          <w:sz w:val="22"/>
          <w:szCs w:val="22"/>
          <w:lang w:val="uk-UA" w:eastAsia="uk-UA"/>
        </w:rPr>
        <w:t>передаючи обладнання до монтажу, складають Акт приймання-передачі устаткування до монтажу (ф. М-15а).</w:t>
      </w:r>
    </w:p>
    <w:p w:rsidR="004B74B9" w:rsidRPr="00B92178" w:rsidRDefault="004F63A2">
      <w:pPr>
        <w:widowControl/>
        <w:spacing w:line="250" w:lineRule="exact"/>
        <w:ind w:firstLine="533"/>
        <w:jc w:val="both"/>
        <w:rPr>
          <w:sz w:val="22"/>
          <w:szCs w:val="22"/>
          <w:lang w:val="uk-UA" w:eastAsia="uk-UA"/>
        </w:rPr>
      </w:pPr>
      <w:r w:rsidRPr="00B92178">
        <w:rPr>
          <w:sz w:val="22"/>
          <w:szCs w:val="22"/>
          <w:lang w:val="uk-UA" w:eastAsia="uk-UA"/>
        </w:rPr>
        <w:t>На невеликих будівельних підприємствах документи з витрачання запасів можуть не складатися, а записи роблять безпосередньо в картках складського обліку, в яких розписуються одержувачі запасів.</w:t>
      </w:r>
    </w:p>
    <w:p w:rsidR="004B74B9" w:rsidRPr="00B92178" w:rsidRDefault="004F63A2">
      <w:pPr>
        <w:widowControl/>
        <w:spacing w:line="250" w:lineRule="exact"/>
        <w:ind w:firstLine="528"/>
        <w:jc w:val="both"/>
        <w:rPr>
          <w:sz w:val="22"/>
          <w:szCs w:val="22"/>
          <w:lang w:val="uk-UA" w:eastAsia="uk-UA"/>
        </w:rPr>
      </w:pPr>
      <w:r w:rsidRPr="00B92178">
        <w:rPr>
          <w:sz w:val="22"/>
          <w:szCs w:val="22"/>
          <w:lang w:val="uk-UA" w:eastAsia="uk-UA"/>
        </w:rPr>
        <w:t>У будівництві використовують значну кількість запасів відкритого зберігання: пісок, гравій, щебінь, камінь, дошку, блоки тощо. Під час витрачання таких запасів видаткові документи не складають, а фактичні обсяги їхнього вибуття визначають щомі</w:t>
      </w:r>
      <w:r w:rsidRPr="00B92178">
        <w:rPr>
          <w:sz w:val="22"/>
          <w:szCs w:val="22"/>
          <w:lang w:val="uk-UA" w:eastAsia="uk-UA"/>
        </w:rPr>
        <w:softHyphen/>
        <w:t xml:space="preserve">сячно на підставі даних </w:t>
      </w:r>
      <w:proofErr w:type="spellStart"/>
      <w:r w:rsidRPr="00B92178">
        <w:rPr>
          <w:sz w:val="22"/>
          <w:szCs w:val="22"/>
          <w:lang w:val="uk-UA" w:eastAsia="uk-UA"/>
        </w:rPr>
        <w:t>акта</w:t>
      </w:r>
      <w:proofErr w:type="spellEnd"/>
      <w:r w:rsidRPr="00B92178">
        <w:rPr>
          <w:sz w:val="22"/>
          <w:szCs w:val="22"/>
          <w:lang w:val="uk-UA" w:eastAsia="uk-UA"/>
        </w:rPr>
        <w:t xml:space="preserve"> інвентаризації. Якщо матеріали відкритого зберігання на</w:t>
      </w:r>
      <w:r w:rsidRPr="00B92178">
        <w:rPr>
          <w:sz w:val="22"/>
          <w:szCs w:val="22"/>
          <w:lang w:val="uk-UA" w:eastAsia="uk-UA"/>
        </w:rPr>
        <w:softHyphen/>
        <w:t>лежали замовнику, складають Акт про витрату давальницьких матеріалів (ф. М-23).</w:t>
      </w:r>
    </w:p>
    <w:p w:rsidR="004B74B9" w:rsidRPr="00B92178" w:rsidRDefault="004F63A2">
      <w:pPr>
        <w:widowControl/>
        <w:spacing w:before="5" w:line="250" w:lineRule="exact"/>
        <w:ind w:firstLine="533"/>
        <w:jc w:val="both"/>
        <w:rPr>
          <w:sz w:val="22"/>
          <w:szCs w:val="22"/>
          <w:lang w:val="uk-UA" w:eastAsia="uk-UA"/>
        </w:rPr>
      </w:pPr>
      <w:r w:rsidRPr="00B92178">
        <w:rPr>
          <w:sz w:val="22"/>
          <w:szCs w:val="22"/>
          <w:lang w:val="uk-UA" w:eastAsia="uk-UA"/>
        </w:rPr>
        <w:t>У кінці місяця на підставі карток складського обліку матеріалів матеріально відповідальна особа готує Реєстр приймання-здачі документів (ф. М-13), який разом з первинними документами подає до бухгалтерії.</w:t>
      </w:r>
    </w:p>
    <w:p w:rsidR="004B74B9" w:rsidRDefault="004F63A2">
      <w:pPr>
        <w:widowControl/>
        <w:spacing w:line="250" w:lineRule="exact"/>
        <w:ind w:firstLine="528"/>
        <w:jc w:val="both"/>
        <w:rPr>
          <w:sz w:val="22"/>
          <w:szCs w:val="22"/>
          <w:lang w:val="uk-UA" w:eastAsia="uk-UA"/>
        </w:rPr>
      </w:pPr>
      <w:r w:rsidRPr="00B92178">
        <w:rPr>
          <w:sz w:val="22"/>
          <w:szCs w:val="22"/>
          <w:lang w:val="uk-UA" w:eastAsia="uk-UA"/>
        </w:rPr>
        <w:t>Якщо матеріально відповідальними особами будівельного підприємства є виконроби (начальники дільниць), то вони готують Матеріальний звіт (ф. М-19). Матеріальні звіти складають тільки у кількісному вираженні та в одному примірнику і подають до бухгалтерії після закінчення місяця. Розцінки матеріалів, що надходять та використовуються, бухгалтерія вказує безпосередньо у матеріальному звіті. До матеріальних звітів, як правило, повинні вноситись усі матеріали, які були та є у наявності на складі (коморі), незалежно від того, був рух цих матеріалів за звітний місяць чи його не було. Разом із матеріальним звітом виконроби подають до бухгалтерії всі первинні документи на надходження та вибуття матеріалів, зазначивши кількість документів та їхні номери (окремо для надходження та вибуття матеріалів).</w:t>
      </w:r>
    </w:p>
    <w:p w:rsidR="00B92178" w:rsidRPr="00B92178" w:rsidRDefault="00B92178" w:rsidP="00096A57">
      <w:pPr>
        <w:widowControl/>
        <w:spacing w:line="250" w:lineRule="exact"/>
        <w:jc w:val="both"/>
        <w:rPr>
          <w:sz w:val="22"/>
          <w:szCs w:val="22"/>
          <w:lang w:val="uk-UA" w:eastAsia="uk-UA"/>
        </w:rPr>
      </w:pPr>
    </w:p>
    <w:p w:rsidR="004B74B9" w:rsidRPr="00B92178" w:rsidRDefault="004B74B9">
      <w:pPr>
        <w:widowControl/>
        <w:spacing w:line="240" w:lineRule="exact"/>
        <w:jc w:val="center"/>
        <w:rPr>
          <w:sz w:val="20"/>
          <w:szCs w:val="20"/>
          <w:lang w:val="uk-UA"/>
        </w:rPr>
      </w:pPr>
    </w:p>
    <w:p w:rsidR="004B74B9" w:rsidRPr="00B92178" w:rsidRDefault="004F63A2" w:rsidP="00B92178">
      <w:pPr>
        <w:widowControl/>
        <w:spacing w:before="106"/>
        <w:rPr>
          <w:b/>
          <w:lang w:val="uk-UA" w:eastAsia="uk-UA"/>
        </w:rPr>
      </w:pPr>
      <w:r w:rsidRPr="00B92178">
        <w:rPr>
          <w:b/>
          <w:lang w:val="uk-UA" w:eastAsia="uk-UA"/>
        </w:rPr>
        <w:t>4. Синтетичний і аналітичний облік запасів</w:t>
      </w:r>
    </w:p>
    <w:p w:rsidR="004B74B9" w:rsidRPr="00B92178" w:rsidRDefault="004B74B9">
      <w:pPr>
        <w:widowControl/>
        <w:spacing w:line="240" w:lineRule="exact"/>
        <w:ind w:firstLine="547"/>
        <w:jc w:val="both"/>
      </w:pPr>
    </w:p>
    <w:p w:rsidR="004B74B9" w:rsidRPr="00B92178" w:rsidRDefault="004F63A2" w:rsidP="00B92178">
      <w:pPr>
        <w:widowControl/>
        <w:spacing w:before="62" w:line="250" w:lineRule="exact"/>
        <w:ind w:right="-436" w:firstLine="547"/>
        <w:jc w:val="both"/>
        <w:rPr>
          <w:sz w:val="22"/>
          <w:szCs w:val="22"/>
          <w:lang w:val="uk-UA" w:eastAsia="uk-UA"/>
        </w:rPr>
      </w:pPr>
      <w:r w:rsidRPr="00B92178">
        <w:rPr>
          <w:sz w:val="22"/>
          <w:szCs w:val="22"/>
          <w:lang w:val="uk-UA" w:eastAsia="uk-UA"/>
        </w:rPr>
        <w:t>Синтетичний облік запасів у бухгалтеріях будівельних підприємств ведуть на рахунках:</w:t>
      </w:r>
    </w:p>
    <w:p w:rsidR="004B74B9" w:rsidRPr="00B92178" w:rsidRDefault="004F63A2" w:rsidP="00B92178">
      <w:pPr>
        <w:widowControl/>
        <w:numPr>
          <w:ilvl w:val="0"/>
          <w:numId w:val="4"/>
        </w:numPr>
        <w:tabs>
          <w:tab w:val="left" w:pos="859"/>
        </w:tabs>
        <w:spacing w:before="10" w:line="250" w:lineRule="exact"/>
        <w:ind w:left="533" w:right="-436"/>
        <w:rPr>
          <w:sz w:val="22"/>
          <w:szCs w:val="22"/>
          <w:lang w:val="uk-UA" w:eastAsia="uk-UA"/>
        </w:rPr>
      </w:pPr>
      <w:r w:rsidRPr="00B92178">
        <w:rPr>
          <w:sz w:val="22"/>
          <w:szCs w:val="22"/>
          <w:lang w:val="uk-UA" w:eastAsia="uk-UA"/>
        </w:rPr>
        <w:t>20 "Виробничі запаси";</w:t>
      </w:r>
    </w:p>
    <w:p w:rsidR="004B74B9" w:rsidRPr="00B92178" w:rsidRDefault="004F63A2" w:rsidP="00B92178">
      <w:pPr>
        <w:widowControl/>
        <w:numPr>
          <w:ilvl w:val="0"/>
          <w:numId w:val="4"/>
        </w:numPr>
        <w:tabs>
          <w:tab w:val="left" w:pos="859"/>
        </w:tabs>
        <w:spacing w:line="250" w:lineRule="exact"/>
        <w:ind w:left="533" w:right="-436"/>
        <w:rPr>
          <w:sz w:val="22"/>
          <w:szCs w:val="22"/>
          <w:lang w:val="uk-UA" w:eastAsia="uk-UA"/>
        </w:rPr>
      </w:pPr>
      <w:r w:rsidRPr="00B92178">
        <w:rPr>
          <w:sz w:val="22"/>
          <w:szCs w:val="22"/>
          <w:lang w:val="uk-UA" w:eastAsia="uk-UA"/>
        </w:rPr>
        <w:t>22 "Малоцінні та швидкозношувані предмети";</w:t>
      </w:r>
    </w:p>
    <w:p w:rsidR="004B74B9" w:rsidRPr="00B92178" w:rsidRDefault="004F63A2" w:rsidP="00B92178">
      <w:pPr>
        <w:widowControl/>
        <w:numPr>
          <w:ilvl w:val="0"/>
          <w:numId w:val="4"/>
        </w:numPr>
        <w:tabs>
          <w:tab w:val="left" w:pos="859"/>
        </w:tabs>
        <w:spacing w:line="250" w:lineRule="exact"/>
        <w:ind w:left="533" w:right="-436"/>
        <w:rPr>
          <w:sz w:val="22"/>
          <w:szCs w:val="22"/>
          <w:lang w:val="uk-UA" w:eastAsia="uk-UA"/>
        </w:rPr>
      </w:pPr>
      <w:r w:rsidRPr="00B92178">
        <w:rPr>
          <w:sz w:val="22"/>
          <w:szCs w:val="22"/>
          <w:lang w:val="uk-UA" w:eastAsia="uk-UA"/>
        </w:rPr>
        <w:t>02 "Активи на відповідальному зберіганні".</w:t>
      </w:r>
    </w:p>
    <w:p w:rsidR="004B74B9" w:rsidRPr="00B92178" w:rsidRDefault="004F63A2" w:rsidP="00B92178">
      <w:pPr>
        <w:widowControl/>
        <w:spacing w:line="250" w:lineRule="exact"/>
        <w:ind w:right="-436" w:firstLine="547"/>
        <w:jc w:val="both"/>
        <w:rPr>
          <w:sz w:val="22"/>
          <w:szCs w:val="22"/>
          <w:lang w:val="uk-UA" w:eastAsia="uk-UA"/>
        </w:rPr>
      </w:pPr>
      <w:r w:rsidRPr="00B92178">
        <w:rPr>
          <w:sz w:val="22"/>
          <w:szCs w:val="22"/>
          <w:lang w:val="uk-UA" w:eastAsia="uk-UA"/>
        </w:rPr>
        <w:t xml:space="preserve">На рахунку 20 "Виробничі запаси" будівельні підприємства здійснюють облік будівельних матеріалів, конструкцій і деталей, обладнання і комплектуючих виробів, які належать до монтажу, й інших матеріалів, </w:t>
      </w:r>
      <w:r w:rsidR="00B92178" w:rsidRPr="00B92178">
        <w:rPr>
          <w:sz w:val="22"/>
          <w:szCs w:val="22"/>
          <w:lang w:val="uk-UA" w:eastAsia="uk-UA"/>
        </w:rPr>
        <w:t xml:space="preserve">необхідних для виконання </w:t>
      </w:r>
      <w:r w:rsidRPr="00B92178">
        <w:rPr>
          <w:sz w:val="22"/>
          <w:szCs w:val="22"/>
          <w:lang w:val="uk-UA" w:eastAsia="uk-UA"/>
        </w:rPr>
        <w:t>будівельно-монтажних робіт. Підприємства-забудовники обліковують будівельні матеріали на субрахунку 205 "Будівельні матеріали", а підрядники можуть їх обліковувати як на субрахунку 205, так і на субрахунку 201 "Сировина і матеріали", оскільки для підрядників будівельні матеріали є основним видом матеріалів і сировини, які вони використовують у своєму виробництві.</w:t>
      </w:r>
    </w:p>
    <w:p w:rsidR="004B74B9" w:rsidRPr="00B92178" w:rsidRDefault="004F63A2" w:rsidP="00B92178">
      <w:pPr>
        <w:widowControl/>
        <w:spacing w:line="259" w:lineRule="exact"/>
        <w:ind w:right="-436" w:firstLine="533"/>
        <w:jc w:val="both"/>
        <w:rPr>
          <w:sz w:val="22"/>
          <w:szCs w:val="22"/>
          <w:lang w:val="uk-UA" w:eastAsia="uk-UA"/>
        </w:rPr>
      </w:pPr>
      <w:r w:rsidRPr="00B92178">
        <w:rPr>
          <w:sz w:val="22"/>
          <w:szCs w:val="22"/>
          <w:lang w:val="uk-UA" w:eastAsia="uk-UA"/>
        </w:rPr>
        <w:t>На рахунку 22 "Малоцінні та швидкозношувані предмети" обліковують МШП, які будівельні підприємства використовують у своїй діяльності.</w:t>
      </w:r>
    </w:p>
    <w:p w:rsidR="004B74B9" w:rsidRPr="00B92178" w:rsidRDefault="004F63A2" w:rsidP="00B92178">
      <w:pPr>
        <w:widowControl/>
        <w:spacing w:line="259" w:lineRule="exact"/>
        <w:ind w:right="-436" w:firstLine="533"/>
        <w:jc w:val="both"/>
        <w:rPr>
          <w:sz w:val="22"/>
          <w:szCs w:val="22"/>
          <w:lang w:val="uk-UA" w:eastAsia="uk-UA"/>
        </w:rPr>
      </w:pPr>
      <w:r w:rsidRPr="00B92178">
        <w:rPr>
          <w:sz w:val="22"/>
          <w:szCs w:val="22"/>
          <w:lang w:val="uk-UA" w:eastAsia="uk-UA"/>
        </w:rPr>
        <w:t>Рахунок 02 "Активи на відповідальному зберіганні" призначений для обліку отриманих від забудовника матеріалів і обладнання, яке підлягає монтажу на об'єкті будівництва.</w:t>
      </w:r>
    </w:p>
    <w:p w:rsidR="004B74B9" w:rsidRPr="00B92178" w:rsidRDefault="004F63A2" w:rsidP="00B92178">
      <w:pPr>
        <w:widowControl/>
        <w:spacing w:line="259" w:lineRule="exact"/>
        <w:ind w:right="-436" w:firstLine="528"/>
        <w:jc w:val="both"/>
        <w:rPr>
          <w:sz w:val="22"/>
          <w:szCs w:val="22"/>
          <w:lang w:val="uk-UA" w:eastAsia="uk-UA"/>
        </w:rPr>
      </w:pPr>
      <w:r w:rsidRPr="00B92178">
        <w:rPr>
          <w:sz w:val="22"/>
          <w:szCs w:val="22"/>
          <w:lang w:val="uk-UA" w:eastAsia="uk-UA"/>
        </w:rPr>
        <w:lastRenderedPageBreak/>
        <w:t>На рахунках бухгалтерського обліку запаси відображають за первісною вартістю. Проте інколи первісну вартість запасів можна визначити лише в кінці місяця, хоча станом на останній день місяця ці запаси вже витрачені в процесі будівництва. Це пов'язано з тим, що у первісну вартість запасів, крім ціни постачальника, входять ще й транспортно-заготівельні та інші витрати, які іноді протягом місяця можуть бути невідомими. Тому облік запасів у будівельних підприємств може вестись за плановими обліковими цінами. У такому разі бухгалтерський облік запасів на відповідних субра</w:t>
      </w:r>
      <w:r w:rsidRPr="00B92178">
        <w:rPr>
          <w:sz w:val="22"/>
          <w:szCs w:val="22"/>
          <w:lang w:val="uk-UA" w:eastAsia="uk-UA"/>
        </w:rPr>
        <w:softHyphen/>
        <w:t>хунках і аналітичних рахунках здійснюють за плановими обліковими цінами, але додатково відкривають аналітичні рахунки для обліку відхилень облікових цін на запаси від закупівельних, витрат на перевезення запасів і заготівельно-складських витрат, наприклад:</w:t>
      </w:r>
    </w:p>
    <w:p w:rsidR="004B74B9" w:rsidRPr="00B92178" w:rsidRDefault="004F63A2" w:rsidP="00B92178">
      <w:pPr>
        <w:widowControl/>
        <w:tabs>
          <w:tab w:val="left" w:pos="845"/>
        </w:tabs>
        <w:spacing w:line="259" w:lineRule="exact"/>
        <w:ind w:right="-436" w:firstLine="528"/>
        <w:jc w:val="both"/>
        <w:rPr>
          <w:sz w:val="22"/>
          <w:szCs w:val="22"/>
          <w:lang w:val="uk-UA" w:eastAsia="uk-UA"/>
        </w:rPr>
      </w:pPr>
      <w:r w:rsidRPr="00B92178">
        <w:rPr>
          <w:sz w:val="22"/>
          <w:szCs w:val="22"/>
          <w:lang w:val="uk-UA" w:eastAsia="uk-UA"/>
        </w:rPr>
        <w:t>-</w:t>
      </w:r>
      <w:r w:rsidRPr="00B92178">
        <w:rPr>
          <w:sz w:val="22"/>
          <w:szCs w:val="22"/>
          <w:lang w:val="uk-UA" w:eastAsia="uk-UA"/>
        </w:rPr>
        <w:tab/>
        <w:t>20/В "Відхилення між обліковими та закупівельними цінами на виробничі запаси";</w:t>
      </w:r>
    </w:p>
    <w:p w:rsidR="004B74B9" w:rsidRPr="00B92178" w:rsidRDefault="004F63A2" w:rsidP="00B92178">
      <w:pPr>
        <w:widowControl/>
        <w:numPr>
          <w:ilvl w:val="0"/>
          <w:numId w:val="5"/>
        </w:numPr>
        <w:tabs>
          <w:tab w:val="left" w:pos="854"/>
        </w:tabs>
        <w:spacing w:line="259" w:lineRule="exact"/>
        <w:ind w:left="538" w:right="-436"/>
        <w:rPr>
          <w:sz w:val="22"/>
          <w:szCs w:val="22"/>
          <w:lang w:val="uk-UA" w:eastAsia="uk-UA"/>
        </w:rPr>
      </w:pPr>
      <w:r w:rsidRPr="00B92178">
        <w:rPr>
          <w:sz w:val="22"/>
          <w:szCs w:val="22"/>
          <w:lang w:val="uk-UA" w:eastAsia="uk-UA"/>
        </w:rPr>
        <w:t>20/П "Витрати на перевезення виробничих запасів";</w:t>
      </w:r>
    </w:p>
    <w:p w:rsidR="004B74B9" w:rsidRPr="00B92178" w:rsidRDefault="004F63A2" w:rsidP="00B92178">
      <w:pPr>
        <w:widowControl/>
        <w:numPr>
          <w:ilvl w:val="0"/>
          <w:numId w:val="5"/>
        </w:numPr>
        <w:tabs>
          <w:tab w:val="left" w:pos="854"/>
        </w:tabs>
        <w:spacing w:line="259" w:lineRule="exact"/>
        <w:ind w:left="538" w:right="-436"/>
        <w:rPr>
          <w:sz w:val="22"/>
          <w:szCs w:val="22"/>
          <w:lang w:val="uk-UA" w:eastAsia="uk-UA"/>
        </w:rPr>
      </w:pPr>
      <w:r w:rsidRPr="00B92178">
        <w:rPr>
          <w:sz w:val="22"/>
          <w:szCs w:val="22"/>
          <w:lang w:val="uk-UA" w:eastAsia="uk-UA"/>
        </w:rPr>
        <w:t>20/3 "Заготівельно-складські витрати" тощо.</w:t>
      </w:r>
    </w:p>
    <w:p w:rsidR="004B74B9" w:rsidRPr="00B92178" w:rsidRDefault="004F63A2" w:rsidP="00B92178">
      <w:pPr>
        <w:widowControl/>
        <w:spacing w:line="259" w:lineRule="exact"/>
        <w:ind w:right="-436" w:firstLine="538"/>
        <w:jc w:val="both"/>
        <w:rPr>
          <w:sz w:val="22"/>
          <w:szCs w:val="22"/>
          <w:lang w:val="uk-UA" w:eastAsia="uk-UA"/>
        </w:rPr>
      </w:pPr>
      <w:r w:rsidRPr="00B92178">
        <w:rPr>
          <w:sz w:val="22"/>
          <w:szCs w:val="22"/>
          <w:lang w:val="uk-UA" w:eastAsia="uk-UA"/>
        </w:rPr>
        <w:t xml:space="preserve">Упродовж місяця на аналітичних рахунках обліку запасів відображають їхнє надходження та вибуття за плановими обліковими цінами. Паралельно на рахунках 20/В, 20/П і 20/3 акумулюють відповідно відхилення облікових цін на виробничі запаси від закупівельних, витрати на їхнє перевезення та </w:t>
      </w:r>
      <w:proofErr w:type="spellStart"/>
      <w:r w:rsidRPr="00B92178">
        <w:rPr>
          <w:sz w:val="22"/>
          <w:szCs w:val="22"/>
          <w:lang w:val="uk-UA" w:eastAsia="uk-UA"/>
        </w:rPr>
        <w:t>загальноскладські</w:t>
      </w:r>
      <w:proofErr w:type="spellEnd"/>
      <w:r w:rsidRPr="00B92178">
        <w:rPr>
          <w:sz w:val="22"/>
          <w:szCs w:val="22"/>
          <w:lang w:val="uk-UA" w:eastAsia="uk-UA"/>
        </w:rPr>
        <w:t xml:space="preserve"> витрати.</w:t>
      </w:r>
    </w:p>
    <w:p w:rsidR="004B74B9" w:rsidRPr="00B92178" w:rsidRDefault="004F63A2" w:rsidP="00B92178">
      <w:pPr>
        <w:widowControl/>
        <w:spacing w:line="259" w:lineRule="exact"/>
        <w:ind w:right="-436" w:firstLine="542"/>
        <w:jc w:val="both"/>
        <w:rPr>
          <w:sz w:val="22"/>
          <w:szCs w:val="22"/>
          <w:lang w:val="uk-UA" w:eastAsia="uk-UA"/>
        </w:rPr>
      </w:pPr>
      <w:r w:rsidRPr="00B92178">
        <w:rPr>
          <w:sz w:val="22"/>
          <w:szCs w:val="22"/>
          <w:lang w:val="uk-UA" w:eastAsia="uk-UA"/>
        </w:rPr>
        <w:t xml:space="preserve">У кінці місяця відхилення фактичної вартості запасів від їхньої вартості за плановими обліковими цінами розподіляють між витраченими запасами та запасами, що залишились на складі. Для цього розраховують відношення відхилень до вартості запасів (2.1). Отримане співвідношення множать на вартість залишку запасів за плановими обліковими цінами на кінець місяця, таким чином визначаючи величину відхилень, що припадає на кінцевий залишок запасів (2.2). Решту відхилень (2.3) розподіляють між об'єктами витрат (об'єктами будівництва, допоміжними та підсобними підрозділами тощо) </w:t>
      </w:r>
      <w:proofErr w:type="spellStart"/>
      <w:r w:rsidRPr="00B92178">
        <w:rPr>
          <w:sz w:val="22"/>
          <w:szCs w:val="22"/>
          <w:lang w:val="uk-UA" w:eastAsia="uk-UA"/>
        </w:rPr>
        <w:t>пропорційно</w:t>
      </w:r>
      <w:proofErr w:type="spellEnd"/>
      <w:r w:rsidRPr="00B92178">
        <w:rPr>
          <w:sz w:val="22"/>
          <w:szCs w:val="22"/>
          <w:lang w:val="uk-UA" w:eastAsia="uk-UA"/>
        </w:rPr>
        <w:t xml:space="preserve"> до вартості витрачених упродовж місяця запасів за плановими обліковими цінами. Аналогічно розподіляють витрати на перевезення будівельних виробничих запасів і </w:t>
      </w:r>
      <w:proofErr w:type="spellStart"/>
      <w:r w:rsidRPr="00B92178">
        <w:rPr>
          <w:sz w:val="22"/>
          <w:szCs w:val="22"/>
          <w:lang w:val="uk-UA" w:eastAsia="uk-UA"/>
        </w:rPr>
        <w:t>загальноскладські</w:t>
      </w:r>
      <w:proofErr w:type="spellEnd"/>
      <w:r w:rsidRPr="00B92178">
        <w:rPr>
          <w:sz w:val="22"/>
          <w:szCs w:val="22"/>
          <w:lang w:val="uk-UA" w:eastAsia="uk-UA"/>
        </w:rPr>
        <w:t xml:space="preserve"> витрати.</w:t>
      </w:r>
    </w:p>
    <w:p w:rsidR="004B74B9" w:rsidRDefault="004B74B9">
      <w:pPr>
        <w:widowControl/>
        <w:spacing w:line="259" w:lineRule="exact"/>
        <w:ind w:firstLine="542"/>
        <w:jc w:val="both"/>
        <w:rPr>
          <w:sz w:val="20"/>
          <w:szCs w:val="20"/>
          <w:lang w:val="uk-UA" w:eastAsia="uk-UA"/>
        </w:rPr>
      </w:pPr>
    </w:p>
    <w:p w:rsidR="00DD3FB8" w:rsidRDefault="00DD3FB8">
      <w:pPr>
        <w:widowControl/>
        <w:spacing w:line="259" w:lineRule="exact"/>
        <w:ind w:firstLine="542"/>
        <w:jc w:val="both"/>
        <w:rPr>
          <w:sz w:val="20"/>
          <w:szCs w:val="20"/>
          <w:lang w:val="uk-UA" w:eastAsia="uk-UA"/>
        </w:rPr>
      </w:pPr>
    </w:p>
    <w:p w:rsidR="00DD3FB8" w:rsidRDefault="00DD3FB8">
      <w:pPr>
        <w:widowControl/>
        <w:spacing w:line="259" w:lineRule="exact"/>
        <w:ind w:firstLine="542"/>
        <w:jc w:val="both"/>
        <w:rPr>
          <w:sz w:val="20"/>
          <w:szCs w:val="20"/>
          <w:lang w:val="uk-UA" w:eastAsia="uk-UA"/>
        </w:rPr>
      </w:pPr>
    </w:p>
    <w:p w:rsidR="00DD3FB8" w:rsidRDefault="00DD3FB8">
      <w:pPr>
        <w:widowControl/>
        <w:spacing w:line="259" w:lineRule="exact"/>
        <w:ind w:firstLine="542"/>
        <w:jc w:val="both"/>
        <w:rPr>
          <w:sz w:val="20"/>
          <w:szCs w:val="20"/>
          <w:lang w:val="uk-UA" w:eastAsia="uk-UA"/>
        </w:rPr>
        <w:sectPr w:rsidR="00DD3FB8" w:rsidSect="00B92178">
          <w:pgSz w:w="11905" w:h="16837"/>
          <w:pgMar w:top="1702" w:right="1415" w:bottom="1440" w:left="1995" w:header="720" w:footer="720" w:gutter="0"/>
          <w:cols w:space="60"/>
          <w:noEndnote/>
        </w:sectPr>
      </w:pPr>
    </w:p>
    <w:p w:rsidR="004B74B9" w:rsidRDefault="00DD3FB8">
      <w:pPr>
        <w:widowControl/>
        <w:spacing w:line="240" w:lineRule="exact"/>
        <w:jc w:val="both"/>
        <w:rPr>
          <w:sz w:val="20"/>
          <w:szCs w:val="20"/>
        </w:rPr>
      </w:pPr>
      <w:r>
        <w:rPr>
          <w:noProof/>
        </w:rPr>
        <w:lastRenderedPageBreak/>
        <mc:AlternateContent>
          <mc:Choice Requires="wps">
            <w:drawing>
              <wp:anchor distT="0" distB="0" distL="24130" distR="24130" simplePos="0" relativeHeight="251658240" behindDoc="0" locked="0" layoutInCell="1" allowOverlap="1">
                <wp:simplePos x="0" y="0"/>
                <wp:positionH relativeFrom="margin">
                  <wp:posOffset>-2828290</wp:posOffset>
                </wp:positionH>
                <wp:positionV relativeFrom="paragraph">
                  <wp:posOffset>21590</wp:posOffset>
                </wp:positionV>
                <wp:extent cx="1850390" cy="65468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654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4B9" w:rsidRDefault="00DD3FB8" w:rsidP="00B92178">
                            <w:pPr>
                              <w:widowControl/>
                              <w:jc w:val="both"/>
                            </w:pPr>
                            <w:r>
                              <w:rPr>
                                <w:noProof/>
                              </w:rPr>
                              <w:drawing>
                                <wp:inline distT="0" distB="0" distL="0" distR="0">
                                  <wp:extent cx="1906905" cy="65151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lum contrast="20000"/>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906905" cy="65151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2.7pt;margin-top:1.7pt;width:145.7pt;height:51.55pt;z-index:251658240;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EvqwIAAKk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" filled="f" stroked="f">
                <v:textbox style="mso-fit-shape-to-text:t" inset="0,0,0,0">
                  <w:txbxContent>
                    <w:p w:rsidR="00000000" w:rsidRDefault="00DD3FB8" w:rsidP="00B92178">
                      <w:pPr>
                        <w:widowControl/>
                        <w:jc w:val="both"/>
                      </w:pPr>
                      <w:r>
                        <w:rPr>
                          <w:noProof/>
                        </w:rPr>
                        <w:drawing>
                          <wp:inline distT="0" distB="0" distL="0" distR="0">
                            <wp:extent cx="1906905" cy="65151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1906905" cy="651510"/>
                                    </a:xfrm>
                                    <a:prstGeom prst="rect">
                                      <a:avLst/>
                                    </a:prstGeom>
                                    <a:noFill/>
                                    <a:ln>
                                      <a:noFill/>
                                    </a:ln>
                                  </pic:spPr>
                                </pic:pic>
                              </a:graphicData>
                            </a:graphic>
                          </wp:inline>
                        </w:drawing>
                      </w:r>
                    </w:p>
                  </w:txbxContent>
                </v:textbox>
                <w10:wrap type="topAndBottom" anchorx="margin"/>
              </v:shape>
            </w:pict>
          </mc:Fallback>
        </mc:AlternateContent>
      </w:r>
    </w:p>
    <w:p w:rsidR="004B74B9" w:rsidRDefault="00096A57">
      <w:pPr>
        <w:widowControl/>
        <w:spacing w:before="48"/>
        <w:jc w:val="both"/>
        <w:rPr>
          <w:sz w:val="20"/>
          <w:szCs w:val="20"/>
          <w:lang w:val="uk-UA" w:eastAsia="uk-UA"/>
        </w:rPr>
      </w:pPr>
      <w:r>
        <w:rPr>
          <w:sz w:val="20"/>
          <w:szCs w:val="20"/>
          <w:lang w:val="uk-UA" w:eastAsia="uk-UA"/>
        </w:rPr>
        <w:t>(</w:t>
      </w:r>
      <w:r w:rsidR="004F63A2">
        <w:rPr>
          <w:sz w:val="20"/>
          <w:szCs w:val="20"/>
          <w:lang w:val="uk-UA" w:eastAsia="uk-UA"/>
        </w:rPr>
        <w:t>1)</w:t>
      </w:r>
    </w:p>
    <w:p w:rsidR="004B74B9" w:rsidRDefault="004B74B9">
      <w:pPr>
        <w:widowControl/>
        <w:spacing w:before="48"/>
        <w:jc w:val="both"/>
        <w:rPr>
          <w:sz w:val="20"/>
          <w:szCs w:val="20"/>
          <w:lang w:val="uk-UA" w:eastAsia="uk-UA"/>
        </w:rPr>
      </w:pPr>
    </w:p>
    <w:p w:rsidR="00B92178" w:rsidRDefault="00B92178">
      <w:pPr>
        <w:widowControl/>
        <w:spacing w:before="48"/>
        <w:jc w:val="both"/>
        <w:rPr>
          <w:sz w:val="20"/>
          <w:szCs w:val="20"/>
          <w:lang w:val="uk-UA" w:eastAsia="uk-UA"/>
        </w:rPr>
      </w:pPr>
    </w:p>
    <w:p w:rsidR="00DD3FB8" w:rsidRDefault="00DD3FB8">
      <w:pPr>
        <w:widowControl/>
        <w:spacing w:before="48"/>
        <w:jc w:val="both"/>
        <w:rPr>
          <w:sz w:val="20"/>
          <w:szCs w:val="20"/>
          <w:lang w:val="uk-UA" w:eastAsia="uk-UA"/>
        </w:rPr>
        <w:sectPr w:rsidR="00DD3FB8">
          <w:type w:val="continuous"/>
          <w:pgSz w:w="11905" w:h="16837"/>
          <w:pgMar w:top="3586" w:right="1995" w:bottom="1440" w:left="9191" w:header="720" w:footer="720" w:gutter="0"/>
          <w:cols w:space="60"/>
          <w:noEndnote/>
        </w:sectPr>
      </w:pPr>
    </w:p>
    <w:p w:rsidR="00096A57" w:rsidRDefault="00DD3FB8">
      <w:pPr>
        <w:widowControl/>
        <w:spacing w:before="34" w:line="456" w:lineRule="exact"/>
        <w:jc w:val="both"/>
        <w:rPr>
          <w:sz w:val="20"/>
          <w:szCs w:val="20"/>
          <w:lang w:val="uk-UA" w:eastAsia="uk-UA"/>
        </w:rPr>
      </w:pPr>
      <w:r>
        <w:rPr>
          <w:noProof/>
        </w:rPr>
        <w:lastRenderedPageBreak/>
        <mc:AlternateContent>
          <mc:Choice Requires="wps">
            <w:drawing>
              <wp:anchor distT="0" distB="0" distL="24130" distR="24130" simplePos="0" relativeHeight="251659264" behindDoc="0" locked="0" layoutInCell="1" allowOverlap="1">
                <wp:simplePos x="0" y="0"/>
                <wp:positionH relativeFrom="margin">
                  <wp:posOffset>-2743200</wp:posOffset>
                </wp:positionH>
                <wp:positionV relativeFrom="paragraph">
                  <wp:posOffset>0</wp:posOffset>
                </wp:positionV>
                <wp:extent cx="1858645" cy="779780"/>
                <wp:effectExtent l="0" t="0" r="0" b="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4B9" w:rsidRDefault="00DD3FB8">
                            <w:pPr>
                              <w:widowControl/>
                            </w:pPr>
                            <w:r>
                              <w:rPr>
                                <w:noProof/>
                              </w:rPr>
                              <w:drawing>
                                <wp:inline distT="0" distB="0" distL="0" distR="0">
                                  <wp:extent cx="1828800" cy="77851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lum contrast="20000"/>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828800" cy="77851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in;margin-top:0;width:146.35pt;height:61.4pt;z-index:251659264;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" filled="f" stroked="f">
                <v:textbox style="mso-fit-shape-to-text:t" inset="0,0,0,0">
                  <w:txbxContent>
                    <w:p w:rsidR="00000000" w:rsidRDefault="00DD3FB8">
                      <w:pPr>
                        <w:widowControl/>
                      </w:pPr>
                      <w:r>
                        <w:rPr>
                          <w:noProof/>
                        </w:rPr>
                        <w:drawing>
                          <wp:inline distT="0" distB="0" distL="0" distR="0">
                            <wp:extent cx="1828800" cy="77851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lum contrast="20000"/>
                                      <a:extLst>
                                        <a:ext uri="{28A0092B-C50C-407E-A947-70E740481C1C}">
                                          <a14:useLocalDpi xmlns:a14="http://schemas.microsoft.com/office/drawing/2010/main" val="0"/>
                                        </a:ext>
                                      </a:extLst>
                                    </a:blip>
                                    <a:srcRect/>
                                    <a:stretch>
                                      <a:fillRect/>
                                    </a:stretch>
                                  </pic:blipFill>
                                  <pic:spPr bwMode="auto">
                                    <a:xfrm>
                                      <a:off x="0" y="0"/>
                                      <a:ext cx="1828800" cy="778510"/>
                                    </a:xfrm>
                                    <a:prstGeom prst="rect">
                                      <a:avLst/>
                                    </a:prstGeom>
                                    <a:noFill/>
                                    <a:ln>
                                      <a:noFill/>
                                    </a:ln>
                                  </pic:spPr>
                                </pic:pic>
                              </a:graphicData>
                            </a:graphic>
                          </wp:inline>
                        </w:drawing>
                      </w:r>
                    </w:p>
                  </w:txbxContent>
                </v:textbox>
                <w10:wrap type="topAndBottom" anchorx="margin"/>
              </v:shape>
            </w:pict>
          </mc:Fallback>
        </mc:AlternateContent>
      </w:r>
      <w:r w:rsidR="00096A57">
        <w:rPr>
          <w:sz w:val="20"/>
          <w:szCs w:val="20"/>
          <w:lang w:val="uk-UA" w:eastAsia="uk-UA"/>
        </w:rPr>
        <w:t>(</w:t>
      </w:r>
      <w:r w:rsidR="004F63A2">
        <w:rPr>
          <w:sz w:val="20"/>
          <w:szCs w:val="20"/>
          <w:lang w:val="uk-UA" w:eastAsia="uk-UA"/>
        </w:rPr>
        <w:t>2)</w:t>
      </w:r>
    </w:p>
    <w:p w:rsidR="004B74B9" w:rsidRDefault="00096A57" w:rsidP="00096A57">
      <w:pPr>
        <w:widowControl/>
        <w:spacing w:before="34" w:line="456" w:lineRule="exact"/>
        <w:ind w:left="-142"/>
        <w:jc w:val="both"/>
        <w:rPr>
          <w:sz w:val="20"/>
          <w:szCs w:val="20"/>
          <w:lang w:val="uk-UA" w:eastAsia="uk-UA"/>
        </w:rPr>
      </w:pPr>
      <w:r>
        <w:rPr>
          <w:sz w:val="20"/>
          <w:szCs w:val="20"/>
          <w:lang w:val="uk-UA" w:eastAsia="uk-UA"/>
        </w:rPr>
        <w:t xml:space="preserve">  (</w:t>
      </w:r>
      <w:r w:rsidR="004F63A2">
        <w:rPr>
          <w:sz w:val="20"/>
          <w:szCs w:val="20"/>
          <w:lang w:val="uk-UA" w:eastAsia="uk-UA"/>
        </w:rPr>
        <w:t>3)</w:t>
      </w:r>
    </w:p>
    <w:p w:rsidR="004B74B9" w:rsidRDefault="004B74B9">
      <w:pPr>
        <w:widowControl/>
        <w:spacing w:before="34" w:line="456" w:lineRule="exact"/>
        <w:jc w:val="both"/>
        <w:rPr>
          <w:sz w:val="20"/>
          <w:szCs w:val="20"/>
          <w:lang w:val="uk-UA" w:eastAsia="uk-UA"/>
        </w:rPr>
        <w:sectPr w:rsidR="004B74B9">
          <w:type w:val="continuous"/>
          <w:pgSz w:w="11905" w:h="16837"/>
          <w:pgMar w:top="3268" w:right="2002" w:bottom="1440" w:left="9183" w:header="720" w:footer="720" w:gutter="0"/>
          <w:cols w:space="60"/>
          <w:noEndnote/>
        </w:sectPr>
      </w:pPr>
    </w:p>
    <w:p w:rsidR="004B74B9" w:rsidRPr="00DD3FB8" w:rsidRDefault="004F63A2" w:rsidP="00DD3FB8">
      <w:pPr>
        <w:widowControl/>
        <w:spacing w:before="38" w:line="264" w:lineRule="exact"/>
        <w:ind w:right="125"/>
        <w:jc w:val="both"/>
        <w:rPr>
          <w:sz w:val="22"/>
          <w:szCs w:val="22"/>
          <w:lang w:val="uk-UA" w:eastAsia="uk-UA"/>
        </w:rPr>
      </w:pPr>
      <w:r w:rsidRPr="00DD3FB8">
        <w:rPr>
          <w:sz w:val="22"/>
          <w:szCs w:val="22"/>
          <w:lang w:val="uk-UA" w:eastAsia="uk-UA"/>
        </w:rPr>
        <w:lastRenderedPageBreak/>
        <w:t xml:space="preserve">де </w:t>
      </w:r>
      <w:r w:rsidRPr="00DD3FB8">
        <w:rPr>
          <w:i/>
          <w:iCs/>
          <w:sz w:val="22"/>
          <w:szCs w:val="22"/>
          <w:lang w:val="uk-UA" w:eastAsia="uk-UA"/>
        </w:rPr>
        <w:t xml:space="preserve">к - </w:t>
      </w:r>
      <w:r w:rsidRPr="00DD3FB8">
        <w:rPr>
          <w:sz w:val="22"/>
          <w:szCs w:val="22"/>
          <w:lang w:val="uk-UA" w:eastAsia="uk-UA"/>
        </w:rPr>
        <w:t xml:space="preserve">коефіцієнт співвідношення відхилень між обліковими та закупівельними цінами на виробничі запаси і вартості виробничих запасів за обліковими цінами; </w:t>
      </w:r>
      <w:r w:rsidRPr="00DD3FB8">
        <w:rPr>
          <w:i/>
          <w:iCs/>
          <w:sz w:val="22"/>
          <w:szCs w:val="22"/>
          <w:lang w:val="uk-UA" w:eastAsia="uk-UA"/>
        </w:rPr>
        <w:t xml:space="preserve">(?дт2от - </w:t>
      </w:r>
      <w:r w:rsidRPr="00DD3FB8">
        <w:rPr>
          <w:sz w:val="22"/>
          <w:szCs w:val="22"/>
          <w:lang w:val="uk-UA" w:eastAsia="uk-UA"/>
        </w:rPr>
        <w:t xml:space="preserve">сальдо на дебеті рахунка 20/В на кінець місяця, яке відображає суму відхилень облікових цін від цін придбання виробничих запасів на кінець місяця; </w:t>
      </w:r>
      <w:proofErr w:type="spellStart"/>
      <w:r w:rsidRPr="00DD3FB8">
        <w:rPr>
          <w:i/>
          <w:iCs/>
          <w:sz w:val="22"/>
          <w:szCs w:val="22"/>
          <w:lang w:val="uk-UA" w:eastAsia="uk-UA"/>
        </w:rPr>
        <w:t>С^дпао</w:t>
      </w:r>
      <w:proofErr w:type="spellEnd"/>
      <w:r w:rsidRPr="00DD3FB8">
        <w:rPr>
          <w:i/>
          <w:iCs/>
          <w:sz w:val="22"/>
          <w:szCs w:val="22"/>
          <w:lang w:val="uk-UA" w:eastAsia="uk-UA"/>
        </w:rPr>
        <w:t xml:space="preserve"> - </w:t>
      </w:r>
      <w:r w:rsidRPr="00DD3FB8">
        <w:rPr>
          <w:sz w:val="22"/>
          <w:szCs w:val="22"/>
          <w:lang w:val="uk-UA" w:eastAsia="uk-UA"/>
        </w:rPr>
        <w:t xml:space="preserve">сальдо на дебеті рахунка 20 на початок місяця, яке відображає розрахований за обліковими цінами залишок виробничих запасів на складі на початок місяця; </w:t>
      </w:r>
      <w:r w:rsidRPr="00DD3FB8">
        <w:rPr>
          <w:i/>
          <w:iCs/>
          <w:sz w:val="22"/>
          <w:szCs w:val="22"/>
          <w:lang w:val="uk-UA" w:eastAsia="uk-UA"/>
        </w:rPr>
        <w:t>Од</w:t>
      </w:r>
      <w:r w:rsidRPr="00DD3FB8">
        <w:rPr>
          <w:i/>
          <w:iCs/>
          <w:sz w:val="22"/>
          <w:szCs w:val="22"/>
          <w:vertAlign w:val="subscript"/>
          <w:lang w:val="uk-UA" w:eastAsia="uk-UA"/>
        </w:rPr>
        <w:t>т</w:t>
      </w:r>
      <w:r w:rsidRPr="00DD3FB8">
        <w:rPr>
          <w:i/>
          <w:iCs/>
          <w:sz w:val="22"/>
          <w:szCs w:val="22"/>
          <w:lang w:val="uk-UA" w:eastAsia="uk-UA"/>
        </w:rPr>
        <w:t xml:space="preserve">2о </w:t>
      </w:r>
      <w:r w:rsidRPr="00DD3FB8">
        <w:rPr>
          <w:sz w:val="22"/>
          <w:szCs w:val="22"/>
          <w:lang w:val="uk-UA" w:eastAsia="uk-UA"/>
        </w:rPr>
        <w:t xml:space="preserve">- оборот за дебетом рахунка 20, яке відображає визначений за обліковими цінами обсяг надходження виробничих запасів на склад упродовж місяця; </w:t>
      </w:r>
      <w:r w:rsidRPr="00DD3FB8">
        <w:rPr>
          <w:i/>
          <w:iCs/>
          <w:sz w:val="22"/>
          <w:szCs w:val="22"/>
          <w:lang w:val="uk-UA" w:eastAsia="uk-UA"/>
        </w:rPr>
        <w:t>В</w:t>
      </w:r>
      <w:r w:rsidRPr="00DD3FB8">
        <w:rPr>
          <w:i/>
          <w:iCs/>
          <w:sz w:val="22"/>
          <w:szCs w:val="22"/>
          <w:vertAlign w:val="subscript"/>
          <w:lang w:val="uk-UA" w:eastAsia="uk-UA"/>
        </w:rPr>
        <w:t>3</w:t>
      </w:r>
      <w:r w:rsidRPr="00DD3FB8">
        <w:rPr>
          <w:i/>
          <w:iCs/>
          <w:sz w:val="22"/>
          <w:szCs w:val="22"/>
          <w:lang w:val="uk-UA" w:eastAsia="uk-UA"/>
        </w:rPr>
        <w:t xml:space="preserve"> </w:t>
      </w:r>
      <w:r w:rsidRPr="00DD3FB8">
        <w:rPr>
          <w:sz w:val="22"/>
          <w:szCs w:val="22"/>
          <w:lang w:val="uk-UA" w:eastAsia="uk-UA"/>
        </w:rPr>
        <w:t xml:space="preserve">- відхилення, що припадають на залишок виробничих запасів на кінець місяця; </w:t>
      </w:r>
      <w:proofErr w:type="spellStart"/>
      <w:r w:rsidRPr="00DD3FB8">
        <w:rPr>
          <w:i/>
          <w:iCs/>
          <w:sz w:val="22"/>
          <w:szCs w:val="22"/>
          <w:lang w:val="uk-UA" w:eastAsia="uk-UA"/>
        </w:rPr>
        <w:t>С^дтю</w:t>
      </w:r>
      <w:proofErr w:type="spellEnd"/>
      <w:r w:rsidRPr="00DD3FB8">
        <w:rPr>
          <w:i/>
          <w:iCs/>
          <w:sz w:val="22"/>
          <w:szCs w:val="22"/>
          <w:lang w:val="uk-UA" w:eastAsia="uk-UA"/>
        </w:rPr>
        <w:t xml:space="preserve"> - </w:t>
      </w:r>
      <w:r w:rsidRPr="00DD3FB8">
        <w:rPr>
          <w:sz w:val="22"/>
          <w:szCs w:val="22"/>
          <w:lang w:val="uk-UA" w:eastAsia="uk-UA"/>
        </w:rPr>
        <w:t xml:space="preserve">сальдо на дебеті рахунка 20 на кінець місяця, що відображає розрахований за обліковими цінами залишок виробничих запасів на складі на кінець місяця; </w:t>
      </w:r>
      <w:proofErr w:type="spellStart"/>
      <w:r w:rsidRPr="00DD3FB8">
        <w:rPr>
          <w:i/>
          <w:iCs/>
          <w:sz w:val="22"/>
          <w:szCs w:val="22"/>
          <w:lang w:val="uk-UA" w:eastAsia="uk-UA"/>
        </w:rPr>
        <w:t>Вв</w:t>
      </w:r>
      <w:proofErr w:type="spellEnd"/>
      <w:r w:rsidRPr="00DD3FB8">
        <w:rPr>
          <w:i/>
          <w:iCs/>
          <w:sz w:val="22"/>
          <w:szCs w:val="22"/>
          <w:lang w:val="uk-UA" w:eastAsia="uk-UA"/>
        </w:rPr>
        <w:t xml:space="preserve"> </w:t>
      </w:r>
      <w:r w:rsidRPr="00DD3FB8">
        <w:rPr>
          <w:sz w:val="22"/>
          <w:szCs w:val="22"/>
          <w:lang w:val="uk-UA" w:eastAsia="uk-UA"/>
        </w:rPr>
        <w:t>- відхилення, що припадають на витрачені протягом місяця виробничі запаси.</w:t>
      </w:r>
    </w:p>
    <w:p w:rsidR="004B74B9" w:rsidRPr="00DD3FB8" w:rsidRDefault="004F63A2" w:rsidP="00DD3FB8">
      <w:pPr>
        <w:widowControl/>
        <w:spacing w:line="264" w:lineRule="exact"/>
        <w:ind w:right="125" w:firstLine="533"/>
        <w:jc w:val="both"/>
        <w:rPr>
          <w:sz w:val="22"/>
          <w:szCs w:val="22"/>
          <w:lang w:val="uk-UA" w:eastAsia="uk-UA"/>
        </w:rPr>
      </w:pPr>
      <w:r w:rsidRPr="00DD3FB8">
        <w:rPr>
          <w:sz w:val="22"/>
          <w:szCs w:val="22"/>
          <w:lang w:val="uk-UA" w:eastAsia="uk-UA"/>
        </w:rPr>
        <w:t>Для оцінювання запасів при вибутті можна використовувати й інші методи, передбачені П(С)БО 9 "Запаси", а саме: собівартості перших за часом надходження запасів (ФІФО), середньозваженої собівартості, ідентифікованої собівартості відпо</w:t>
      </w:r>
      <w:r w:rsidRPr="00DD3FB8">
        <w:rPr>
          <w:sz w:val="22"/>
          <w:szCs w:val="22"/>
          <w:lang w:val="uk-UA" w:eastAsia="uk-UA"/>
        </w:rPr>
        <w:softHyphen/>
        <w:t>відної одиниці запасів.</w:t>
      </w:r>
    </w:p>
    <w:p w:rsidR="004B74B9" w:rsidRPr="00DD3FB8" w:rsidRDefault="004F63A2" w:rsidP="00DD3FB8">
      <w:pPr>
        <w:widowControl/>
        <w:spacing w:line="264" w:lineRule="exact"/>
        <w:ind w:right="125" w:firstLine="533"/>
        <w:jc w:val="both"/>
        <w:rPr>
          <w:sz w:val="22"/>
          <w:szCs w:val="22"/>
          <w:lang w:val="uk-UA" w:eastAsia="uk-UA"/>
        </w:rPr>
      </w:pPr>
      <w:r w:rsidRPr="00DD3FB8">
        <w:rPr>
          <w:sz w:val="22"/>
          <w:szCs w:val="22"/>
          <w:lang w:val="uk-UA" w:eastAsia="uk-UA"/>
        </w:rPr>
        <w:t>Типові бухгалтерські проведення з обліку запасів будівельн</w:t>
      </w:r>
      <w:r w:rsidR="00096A57">
        <w:rPr>
          <w:sz w:val="22"/>
          <w:szCs w:val="22"/>
          <w:lang w:val="uk-UA" w:eastAsia="uk-UA"/>
        </w:rPr>
        <w:t xml:space="preserve">их підприємств подано в табл. </w:t>
      </w:r>
      <w:r w:rsidRPr="00DD3FB8">
        <w:rPr>
          <w:sz w:val="22"/>
          <w:szCs w:val="22"/>
          <w:lang w:val="uk-UA" w:eastAsia="uk-UA"/>
        </w:rPr>
        <w:t>4.</w:t>
      </w:r>
    </w:p>
    <w:p w:rsidR="004B74B9" w:rsidRDefault="004B74B9">
      <w:pPr>
        <w:widowControl/>
        <w:spacing w:line="240" w:lineRule="exact"/>
        <w:jc w:val="right"/>
        <w:rPr>
          <w:sz w:val="20"/>
          <w:szCs w:val="20"/>
        </w:rPr>
      </w:pPr>
    </w:p>
    <w:p w:rsidR="004B74B9" w:rsidRDefault="00096A57">
      <w:pPr>
        <w:widowControl/>
        <w:spacing w:before="48"/>
        <w:jc w:val="right"/>
        <w:rPr>
          <w:i/>
          <w:iCs/>
          <w:sz w:val="20"/>
          <w:szCs w:val="20"/>
          <w:lang w:val="uk-UA" w:eastAsia="uk-UA"/>
        </w:rPr>
      </w:pPr>
      <w:r>
        <w:rPr>
          <w:i/>
          <w:iCs/>
          <w:sz w:val="20"/>
          <w:szCs w:val="20"/>
          <w:lang w:val="uk-UA" w:eastAsia="uk-UA"/>
        </w:rPr>
        <w:t xml:space="preserve">Таблиця </w:t>
      </w:r>
      <w:r w:rsidR="004F63A2">
        <w:rPr>
          <w:i/>
          <w:iCs/>
          <w:sz w:val="20"/>
          <w:szCs w:val="20"/>
          <w:lang w:val="uk-UA" w:eastAsia="uk-UA"/>
        </w:rPr>
        <w:t>4</w:t>
      </w:r>
    </w:p>
    <w:p w:rsidR="004B74B9" w:rsidRPr="00B92178" w:rsidRDefault="004F63A2" w:rsidP="00B92178">
      <w:pPr>
        <w:widowControl/>
        <w:spacing w:before="38"/>
        <w:ind w:left="206"/>
        <w:jc w:val="center"/>
        <w:rPr>
          <w:sz w:val="22"/>
          <w:szCs w:val="22"/>
          <w:lang w:val="uk-UA" w:eastAsia="uk-UA"/>
        </w:rPr>
      </w:pPr>
      <w:r w:rsidRPr="00B92178">
        <w:rPr>
          <w:sz w:val="22"/>
          <w:szCs w:val="22"/>
          <w:lang w:val="uk-UA" w:eastAsia="uk-UA"/>
        </w:rPr>
        <w:t>Типові бухгалтерські проведення з обліку запасів будівельних підприємств</w:t>
      </w:r>
    </w:p>
    <w:p w:rsidR="004B74B9" w:rsidRPr="00B92178" w:rsidRDefault="004B74B9">
      <w:pPr>
        <w:widowControl/>
        <w:spacing w:after="158" w:line="1" w:lineRule="exact"/>
        <w:rPr>
          <w:sz w:val="22"/>
          <w:szCs w:val="22"/>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5453"/>
        <w:gridCol w:w="1022"/>
        <w:gridCol w:w="1152"/>
      </w:tblGrid>
      <w:tr w:rsidR="004B74B9" w:rsidRPr="00B92178" w:rsidTr="00B92178">
        <w:trPr>
          <w:trHeight w:val="383"/>
          <w:jc w:val="center"/>
        </w:trPr>
        <w:tc>
          <w:tcPr>
            <w:tcW w:w="5453"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ind w:left="1430"/>
              <w:rPr>
                <w:b/>
                <w:sz w:val="22"/>
                <w:szCs w:val="22"/>
                <w:lang w:val="uk-UA" w:eastAsia="uk-UA"/>
              </w:rPr>
            </w:pPr>
            <w:r w:rsidRPr="00B92178">
              <w:rPr>
                <w:b/>
                <w:sz w:val="22"/>
                <w:szCs w:val="22"/>
                <w:lang w:val="uk-UA" w:eastAsia="uk-UA"/>
              </w:rPr>
              <w:t>Зміст господарської операції</w:t>
            </w:r>
          </w:p>
        </w:tc>
        <w:tc>
          <w:tcPr>
            <w:tcW w:w="1022"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b/>
                <w:sz w:val="22"/>
                <w:szCs w:val="22"/>
                <w:lang w:val="uk-UA" w:eastAsia="uk-UA"/>
              </w:rPr>
            </w:pPr>
            <w:r w:rsidRPr="00B92178">
              <w:rPr>
                <w:b/>
                <w:sz w:val="22"/>
                <w:szCs w:val="22"/>
                <w:lang w:val="uk-UA" w:eastAsia="uk-UA"/>
              </w:rPr>
              <w:t>Дебет</w:t>
            </w:r>
          </w:p>
        </w:tc>
        <w:tc>
          <w:tcPr>
            <w:tcW w:w="1152"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b/>
                <w:sz w:val="22"/>
                <w:szCs w:val="22"/>
                <w:lang w:val="uk-UA" w:eastAsia="uk-UA"/>
              </w:rPr>
            </w:pPr>
            <w:r w:rsidRPr="00B92178">
              <w:rPr>
                <w:b/>
                <w:sz w:val="22"/>
                <w:szCs w:val="22"/>
                <w:lang w:val="uk-UA" w:eastAsia="uk-UA"/>
              </w:rPr>
              <w:t>Кредит</w:t>
            </w:r>
          </w:p>
        </w:tc>
      </w:tr>
      <w:tr w:rsidR="004B74B9" w:rsidRPr="00B92178" w:rsidTr="00B92178">
        <w:trPr>
          <w:jc w:val="center"/>
        </w:trPr>
        <w:tc>
          <w:tcPr>
            <w:tcW w:w="5453"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spacing w:line="235" w:lineRule="exact"/>
              <w:ind w:left="5" w:hanging="5"/>
              <w:rPr>
                <w:sz w:val="22"/>
                <w:szCs w:val="22"/>
                <w:lang w:val="uk-UA" w:eastAsia="uk-UA"/>
              </w:rPr>
            </w:pPr>
            <w:r w:rsidRPr="00B92178">
              <w:rPr>
                <w:sz w:val="22"/>
                <w:szCs w:val="22"/>
                <w:lang w:val="uk-UA" w:eastAsia="uk-UA"/>
              </w:rPr>
              <w:t>Оприбутковано матеріали від постачальника на центральний склад (за обліковими цінами)</w:t>
            </w:r>
          </w:p>
        </w:tc>
        <w:tc>
          <w:tcPr>
            <w:tcW w:w="1022"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2011</w:t>
            </w:r>
          </w:p>
        </w:tc>
        <w:tc>
          <w:tcPr>
            <w:tcW w:w="1152"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631</w:t>
            </w:r>
          </w:p>
        </w:tc>
      </w:tr>
      <w:tr w:rsidR="004B74B9" w:rsidRPr="00B92178" w:rsidTr="00B92178">
        <w:trPr>
          <w:jc w:val="center"/>
        </w:trPr>
        <w:tc>
          <w:tcPr>
            <w:tcW w:w="5453"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spacing w:line="235" w:lineRule="exact"/>
              <w:ind w:left="5" w:hanging="5"/>
              <w:rPr>
                <w:sz w:val="22"/>
                <w:szCs w:val="22"/>
                <w:lang w:val="uk-UA" w:eastAsia="uk-UA"/>
              </w:rPr>
            </w:pPr>
            <w:r w:rsidRPr="00B92178">
              <w:rPr>
                <w:sz w:val="22"/>
                <w:szCs w:val="22"/>
                <w:lang w:val="uk-UA" w:eastAsia="uk-UA"/>
              </w:rPr>
              <w:t>Відображено відхилення ціни придбання від облікової ціни (якщо ціна придбання більша)</w:t>
            </w:r>
          </w:p>
        </w:tc>
        <w:tc>
          <w:tcPr>
            <w:tcW w:w="1022"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20/В</w:t>
            </w:r>
          </w:p>
        </w:tc>
        <w:tc>
          <w:tcPr>
            <w:tcW w:w="1152"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631</w:t>
            </w:r>
          </w:p>
        </w:tc>
      </w:tr>
      <w:tr w:rsidR="004B74B9" w:rsidRPr="00B92178" w:rsidTr="00B92178">
        <w:trPr>
          <w:jc w:val="center"/>
        </w:trPr>
        <w:tc>
          <w:tcPr>
            <w:tcW w:w="5453"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spacing w:line="230" w:lineRule="exact"/>
              <w:rPr>
                <w:sz w:val="22"/>
                <w:szCs w:val="22"/>
                <w:lang w:val="uk-UA" w:eastAsia="uk-UA"/>
              </w:rPr>
            </w:pPr>
            <w:r w:rsidRPr="00B92178">
              <w:rPr>
                <w:sz w:val="22"/>
                <w:szCs w:val="22"/>
                <w:lang w:val="uk-UA" w:eastAsia="uk-UA"/>
              </w:rPr>
              <w:t>Відображено відхилення ціни придбання від облікової ціни (якщо ціна придбання менша)</w:t>
            </w:r>
          </w:p>
        </w:tc>
        <w:tc>
          <w:tcPr>
            <w:tcW w:w="1022"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2011</w:t>
            </w:r>
          </w:p>
        </w:tc>
        <w:tc>
          <w:tcPr>
            <w:tcW w:w="1152"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20/В</w:t>
            </w:r>
          </w:p>
        </w:tc>
      </w:tr>
      <w:tr w:rsidR="004B74B9" w:rsidRPr="00B92178" w:rsidTr="00B92178">
        <w:trPr>
          <w:jc w:val="center"/>
        </w:trPr>
        <w:tc>
          <w:tcPr>
            <w:tcW w:w="5453"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rPr>
                <w:sz w:val="22"/>
                <w:szCs w:val="22"/>
                <w:lang w:val="uk-UA" w:eastAsia="uk-UA"/>
              </w:rPr>
            </w:pPr>
            <w:r w:rsidRPr="00B92178">
              <w:rPr>
                <w:sz w:val="22"/>
                <w:szCs w:val="22"/>
                <w:lang w:val="uk-UA" w:eastAsia="uk-UA"/>
              </w:rPr>
              <w:t>Визнано податковий кредит з ПДВ</w:t>
            </w:r>
          </w:p>
        </w:tc>
        <w:tc>
          <w:tcPr>
            <w:tcW w:w="1022"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641</w:t>
            </w:r>
          </w:p>
        </w:tc>
        <w:tc>
          <w:tcPr>
            <w:tcW w:w="1152"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631</w:t>
            </w:r>
          </w:p>
        </w:tc>
      </w:tr>
      <w:tr w:rsidR="004B74B9" w:rsidRPr="00B92178" w:rsidTr="00B92178">
        <w:trPr>
          <w:jc w:val="center"/>
        </w:trPr>
        <w:tc>
          <w:tcPr>
            <w:tcW w:w="5453"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rPr>
                <w:sz w:val="22"/>
                <w:szCs w:val="22"/>
                <w:lang w:val="uk-UA" w:eastAsia="uk-UA"/>
              </w:rPr>
            </w:pPr>
            <w:r w:rsidRPr="00B92178">
              <w:rPr>
                <w:sz w:val="22"/>
                <w:szCs w:val="22"/>
                <w:lang w:val="uk-UA" w:eastAsia="uk-UA"/>
              </w:rPr>
              <w:t>Відображено витрати на перевезення матеріалів</w:t>
            </w:r>
          </w:p>
        </w:tc>
        <w:tc>
          <w:tcPr>
            <w:tcW w:w="1022"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20/П</w:t>
            </w:r>
          </w:p>
        </w:tc>
        <w:tc>
          <w:tcPr>
            <w:tcW w:w="1152"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685</w:t>
            </w:r>
          </w:p>
        </w:tc>
      </w:tr>
      <w:tr w:rsidR="004B74B9" w:rsidRPr="00B92178" w:rsidTr="00B92178">
        <w:trPr>
          <w:jc w:val="center"/>
        </w:trPr>
        <w:tc>
          <w:tcPr>
            <w:tcW w:w="5453"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rPr>
                <w:sz w:val="22"/>
                <w:szCs w:val="22"/>
                <w:lang w:val="uk-UA" w:eastAsia="uk-UA"/>
              </w:rPr>
            </w:pPr>
            <w:r w:rsidRPr="00B92178">
              <w:rPr>
                <w:sz w:val="22"/>
                <w:szCs w:val="22"/>
                <w:lang w:val="uk-UA" w:eastAsia="uk-UA"/>
              </w:rPr>
              <w:t>Нараховано податковий кредит з ПДВ</w:t>
            </w:r>
          </w:p>
        </w:tc>
        <w:tc>
          <w:tcPr>
            <w:tcW w:w="1022"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641</w:t>
            </w:r>
          </w:p>
        </w:tc>
        <w:tc>
          <w:tcPr>
            <w:tcW w:w="1152"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685</w:t>
            </w:r>
          </w:p>
        </w:tc>
      </w:tr>
      <w:tr w:rsidR="004B74B9" w:rsidRPr="00B92178" w:rsidTr="00B92178">
        <w:trPr>
          <w:jc w:val="center"/>
        </w:trPr>
        <w:tc>
          <w:tcPr>
            <w:tcW w:w="5453"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rPr>
                <w:sz w:val="22"/>
                <w:szCs w:val="22"/>
                <w:lang w:val="uk-UA" w:eastAsia="uk-UA"/>
              </w:rPr>
            </w:pPr>
            <w:r w:rsidRPr="00B92178">
              <w:rPr>
                <w:sz w:val="22"/>
                <w:szCs w:val="22"/>
                <w:lang w:val="uk-UA" w:eastAsia="uk-UA"/>
              </w:rPr>
              <w:t xml:space="preserve">Передано матеріали з центрального складу на </w:t>
            </w:r>
            <w:proofErr w:type="spellStart"/>
            <w:r w:rsidRPr="00B92178">
              <w:rPr>
                <w:sz w:val="22"/>
                <w:szCs w:val="22"/>
                <w:lang w:val="uk-UA" w:eastAsia="uk-UA"/>
              </w:rPr>
              <w:t>приоб'єктний</w:t>
            </w:r>
            <w:proofErr w:type="spellEnd"/>
          </w:p>
        </w:tc>
        <w:tc>
          <w:tcPr>
            <w:tcW w:w="1022"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2012</w:t>
            </w:r>
          </w:p>
        </w:tc>
        <w:tc>
          <w:tcPr>
            <w:tcW w:w="1152"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2011</w:t>
            </w:r>
          </w:p>
        </w:tc>
      </w:tr>
      <w:tr w:rsidR="004B74B9" w:rsidRPr="00B92178" w:rsidTr="00B92178">
        <w:trPr>
          <w:jc w:val="center"/>
        </w:trPr>
        <w:tc>
          <w:tcPr>
            <w:tcW w:w="5453"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rPr>
                <w:sz w:val="22"/>
                <w:szCs w:val="22"/>
                <w:lang w:val="uk-UA" w:eastAsia="uk-UA"/>
              </w:rPr>
            </w:pPr>
            <w:r w:rsidRPr="00B92178">
              <w:rPr>
                <w:sz w:val="22"/>
                <w:szCs w:val="22"/>
                <w:lang w:val="uk-UA" w:eastAsia="uk-UA"/>
              </w:rPr>
              <w:t xml:space="preserve">Витрачено матеріали з </w:t>
            </w:r>
            <w:proofErr w:type="spellStart"/>
            <w:r w:rsidRPr="00B92178">
              <w:rPr>
                <w:sz w:val="22"/>
                <w:szCs w:val="22"/>
                <w:lang w:val="uk-UA" w:eastAsia="uk-UA"/>
              </w:rPr>
              <w:t>приоб'єктного</w:t>
            </w:r>
            <w:proofErr w:type="spellEnd"/>
            <w:r w:rsidRPr="00B92178">
              <w:rPr>
                <w:sz w:val="22"/>
                <w:szCs w:val="22"/>
                <w:lang w:val="uk-UA" w:eastAsia="uk-UA"/>
              </w:rPr>
              <w:t xml:space="preserve"> складу на будівництво</w:t>
            </w:r>
          </w:p>
        </w:tc>
        <w:tc>
          <w:tcPr>
            <w:tcW w:w="1022"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23</w:t>
            </w:r>
          </w:p>
        </w:tc>
        <w:tc>
          <w:tcPr>
            <w:tcW w:w="1152"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2012</w:t>
            </w:r>
          </w:p>
        </w:tc>
      </w:tr>
      <w:tr w:rsidR="004B74B9" w:rsidRPr="00B92178" w:rsidTr="00B92178">
        <w:trPr>
          <w:jc w:val="center"/>
        </w:trPr>
        <w:tc>
          <w:tcPr>
            <w:tcW w:w="5453"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spacing w:line="240" w:lineRule="exact"/>
              <w:rPr>
                <w:sz w:val="22"/>
                <w:szCs w:val="22"/>
                <w:lang w:val="uk-UA" w:eastAsia="uk-UA"/>
              </w:rPr>
            </w:pPr>
            <w:r w:rsidRPr="00B92178">
              <w:rPr>
                <w:sz w:val="22"/>
                <w:szCs w:val="22"/>
                <w:lang w:val="uk-UA" w:eastAsia="uk-UA"/>
              </w:rPr>
              <w:t>Зараховано до витрат будівництва відхилення облікових цін від закупівельних, що припадають на витрачені матеріали</w:t>
            </w:r>
          </w:p>
        </w:tc>
        <w:tc>
          <w:tcPr>
            <w:tcW w:w="1022"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23</w:t>
            </w:r>
          </w:p>
        </w:tc>
        <w:tc>
          <w:tcPr>
            <w:tcW w:w="1152"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20/В</w:t>
            </w:r>
          </w:p>
        </w:tc>
      </w:tr>
      <w:tr w:rsidR="004B74B9" w:rsidRPr="00B92178" w:rsidTr="00B92178">
        <w:trPr>
          <w:jc w:val="center"/>
        </w:trPr>
        <w:tc>
          <w:tcPr>
            <w:tcW w:w="5453"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spacing w:line="235" w:lineRule="exact"/>
              <w:rPr>
                <w:sz w:val="22"/>
                <w:szCs w:val="22"/>
                <w:lang w:val="uk-UA" w:eastAsia="uk-UA"/>
              </w:rPr>
            </w:pPr>
            <w:r w:rsidRPr="00B92178">
              <w:rPr>
                <w:sz w:val="22"/>
                <w:szCs w:val="22"/>
                <w:lang w:val="uk-UA" w:eastAsia="uk-UA"/>
              </w:rPr>
              <w:t>Зараховано до витрат будівництва частину витрат на переве</w:t>
            </w:r>
            <w:r w:rsidRPr="00B92178">
              <w:rPr>
                <w:sz w:val="22"/>
                <w:szCs w:val="22"/>
                <w:lang w:val="uk-UA" w:eastAsia="uk-UA"/>
              </w:rPr>
              <w:softHyphen/>
              <w:t>зення, що припадають на витрачені матеріали</w:t>
            </w:r>
          </w:p>
        </w:tc>
        <w:tc>
          <w:tcPr>
            <w:tcW w:w="1022"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23</w:t>
            </w:r>
          </w:p>
        </w:tc>
        <w:tc>
          <w:tcPr>
            <w:tcW w:w="1152"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20/П</w:t>
            </w:r>
          </w:p>
        </w:tc>
      </w:tr>
      <w:tr w:rsidR="004B74B9" w:rsidRPr="00B92178" w:rsidTr="00B92178">
        <w:trPr>
          <w:jc w:val="center"/>
        </w:trPr>
        <w:tc>
          <w:tcPr>
            <w:tcW w:w="5453"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spacing w:line="230" w:lineRule="exact"/>
              <w:ind w:firstLine="5"/>
              <w:rPr>
                <w:sz w:val="22"/>
                <w:szCs w:val="22"/>
                <w:lang w:val="uk-UA" w:eastAsia="uk-UA"/>
              </w:rPr>
            </w:pPr>
            <w:r w:rsidRPr="00B92178">
              <w:rPr>
                <w:sz w:val="22"/>
                <w:szCs w:val="22"/>
                <w:lang w:val="uk-UA" w:eastAsia="uk-UA"/>
              </w:rPr>
              <w:t>Віднесено до витрат будівництва частину заготівельно-складських витрат, що припадають на витрачені матеріали</w:t>
            </w:r>
          </w:p>
        </w:tc>
        <w:tc>
          <w:tcPr>
            <w:tcW w:w="1022"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23</w:t>
            </w:r>
          </w:p>
        </w:tc>
        <w:tc>
          <w:tcPr>
            <w:tcW w:w="1152" w:type="dxa"/>
            <w:tcBorders>
              <w:top w:val="single" w:sz="6" w:space="0" w:color="auto"/>
              <w:left w:val="single" w:sz="6" w:space="0" w:color="auto"/>
              <w:bottom w:val="single" w:sz="6" w:space="0" w:color="auto"/>
              <w:right w:val="single" w:sz="6" w:space="0" w:color="auto"/>
            </w:tcBorders>
          </w:tcPr>
          <w:p w:rsidR="004B74B9" w:rsidRPr="00B92178" w:rsidRDefault="004F63A2">
            <w:pPr>
              <w:widowControl/>
              <w:jc w:val="center"/>
              <w:rPr>
                <w:sz w:val="22"/>
                <w:szCs w:val="22"/>
                <w:lang w:val="uk-UA" w:eastAsia="uk-UA"/>
              </w:rPr>
            </w:pPr>
            <w:r w:rsidRPr="00B92178">
              <w:rPr>
                <w:sz w:val="22"/>
                <w:szCs w:val="22"/>
                <w:lang w:val="uk-UA" w:eastAsia="uk-UA"/>
              </w:rPr>
              <w:t>20/3</w:t>
            </w:r>
          </w:p>
        </w:tc>
      </w:tr>
    </w:tbl>
    <w:p w:rsidR="00B92178" w:rsidRDefault="00B92178">
      <w:pPr>
        <w:widowControl/>
        <w:spacing w:before="48" w:line="254" w:lineRule="exact"/>
        <w:ind w:firstLine="542"/>
        <w:jc w:val="both"/>
        <w:rPr>
          <w:sz w:val="22"/>
          <w:szCs w:val="22"/>
          <w:lang w:val="uk-UA" w:eastAsia="uk-UA"/>
        </w:rPr>
      </w:pPr>
    </w:p>
    <w:p w:rsidR="004B74B9" w:rsidRPr="00B92178" w:rsidRDefault="004F63A2" w:rsidP="00DD3FB8">
      <w:pPr>
        <w:widowControl/>
        <w:spacing w:before="48" w:line="254" w:lineRule="exact"/>
        <w:ind w:right="125" w:firstLine="542"/>
        <w:jc w:val="both"/>
        <w:rPr>
          <w:sz w:val="22"/>
          <w:szCs w:val="22"/>
          <w:lang w:val="uk-UA" w:eastAsia="uk-UA"/>
        </w:rPr>
      </w:pPr>
      <w:r w:rsidRPr="00B92178">
        <w:rPr>
          <w:sz w:val="22"/>
          <w:szCs w:val="22"/>
          <w:lang w:val="uk-UA" w:eastAsia="uk-UA"/>
        </w:rPr>
        <w:t xml:space="preserve">Зважаючи на те, що в будівельного підприємства зазвичай кілька складів, треба пам'ятати, що відпускання запасів з центрального складу на </w:t>
      </w:r>
      <w:proofErr w:type="spellStart"/>
      <w:r w:rsidRPr="00B92178">
        <w:rPr>
          <w:sz w:val="22"/>
          <w:szCs w:val="22"/>
          <w:lang w:val="uk-UA" w:eastAsia="uk-UA"/>
        </w:rPr>
        <w:t>приоб'єктні</w:t>
      </w:r>
      <w:proofErr w:type="spellEnd"/>
      <w:r w:rsidRPr="00B92178">
        <w:rPr>
          <w:sz w:val="22"/>
          <w:szCs w:val="22"/>
          <w:lang w:val="uk-UA" w:eastAsia="uk-UA"/>
        </w:rPr>
        <w:t xml:space="preserve"> склади необхідно відображати не як витрачання запасів (списання їх на виробництво), а як їхнє переміщення всередині підприємства.</w:t>
      </w:r>
    </w:p>
    <w:p w:rsidR="004B74B9" w:rsidRPr="00B92178" w:rsidRDefault="004F63A2" w:rsidP="00DD3FB8">
      <w:pPr>
        <w:widowControl/>
        <w:spacing w:line="254" w:lineRule="exact"/>
        <w:ind w:right="125" w:firstLine="538"/>
        <w:jc w:val="both"/>
        <w:rPr>
          <w:sz w:val="22"/>
          <w:szCs w:val="22"/>
          <w:lang w:val="uk-UA" w:eastAsia="uk-UA"/>
        </w:rPr>
      </w:pPr>
      <w:r w:rsidRPr="00B92178">
        <w:rPr>
          <w:sz w:val="22"/>
          <w:szCs w:val="22"/>
          <w:lang w:val="uk-UA" w:eastAsia="uk-UA"/>
        </w:rPr>
        <w:t>Приклад. На початок липня в будівельному підприємстві на залишку було 20 т цементу марки ПІД 400 на суму 10 000 грн. за обліковими цінами 500 грн./т. Залишок відхилень від облікових цін становив 1500 грн. Протягом місяця на підприємстві здійснювались такі операції з оприбуткування та відпускання цементу марки ПЦ 400:</w:t>
      </w:r>
    </w:p>
    <w:p w:rsidR="004B74B9" w:rsidRPr="00B92178" w:rsidRDefault="004F63A2" w:rsidP="00DD3FB8">
      <w:pPr>
        <w:widowControl/>
        <w:spacing w:line="254" w:lineRule="exact"/>
        <w:ind w:right="125" w:firstLine="538"/>
        <w:jc w:val="both"/>
        <w:rPr>
          <w:sz w:val="22"/>
          <w:szCs w:val="22"/>
          <w:lang w:val="uk-UA" w:eastAsia="uk-UA"/>
        </w:rPr>
      </w:pPr>
      <w:r w:rsidRPr="00B92178">
        <w:rPr>
          <w:sz w:val="22"/>
          <w:szCs w:val="22"/>
          <w:lang w:val="uk-UA" w:eastAsia="uk-UA"/>
        </w:rPr>
        <w:t>05.07 - оприбутковано 5 т цементу від постачальника за ціною 720 грн./т., з ПДВ (ставка ПДВ 20%);</w:t>
      </w:r>
    </w:p>
    <w:p w:rsidR="004B74B9" w:rsidRPr="00B92178" w:rsidRDefault="004F63A2" w:rsidP="00DD3FB8">
      <w:pPr>
        <w:widowControl/>
        <w:spacing w:line="254" w:lineRule="exact"/>
        <w:ind w:left="586" w:right="125"/>
        <w:jc w:val="both"/>
        <w:rPr>
          <w:sz w:val="22"/>
          <w:szCs w:val="22"/>
          <w:lang w:val="uk-UA" w:eastAsia="uk-UA"/>
        </w:rPr>
      </w:pPr>
      <w:r w:rsidRPr="00B92178">
        <w:rPr>
          <w:sz w:val="22"/>
          <w:szCs w:val="22"/>
          <w:lang w:val="uk-UA" w:eastAsia="uk-UA"/>
        </w:rPr>
        <w:lastRenderedPageBreak/>
        <w:t>08.07 - оприбутковано 10 т цементу від постачальника за ціною 480 грн./т., з ПДВ; 10.07 - відпущено на будівництво 15 т цементу;</w:t>
      </w:r>
    </w:p>
    <w:p w:rsidR="004B74B9" w:rsidRPr="00B92178" w:rsidRDefault="004F63A2" w:rsidP="00DD3FB8">
      <w:pPr>
        <w:widowControl/>
        <w:spacing w:line="254" w:lineRule="exact"/>
        <w:ind w:left="562" w:right="125"/>
        <w:rPr>
          <w:sz w:val="22"/>
          <w:szCs w:val="22"/>
          <w:lang w:val="uk-UA" w:eastAsia="uk-UA"/>
        </w:rPr>
      </w:pPr>
      <w:r w:rsidRPr="00B92178">
        <w:rPr>
          <w:sz w:val="22"/>
          <w:szCs w:val="22"/>
          <w:lang w:val="uk-UA" w:eastAsia="uk-UA"/>
        </w:rPr>
        <w:t>20.07 - оприбутковано 5 т цементу від постачальника за ціною 660 грн./т., з ПДВ. Ці операції в бухгалтерському обліку відобража</w:t>
      </w:r>
      <w:r w:rsidR="00096A57">
        <w:rPr>
          <w:sz w:val="22"/>
          <w:szCs w:val="22"/>
          <w:lang w:val="uk-UA" w:eastAsia="uk-UA"/>
        </w:rPr>
        <w:t xml:space="preserve">ють так, як зазначено в табл. </w:t>
      </w:r>
      <w:r w:rsidRPr="00B92178">
        <w:rPr>
          <w:sz w:val="22"/>
          <w:szCs w:val="22"/>
          <w:lang w:val="uk-UA" w:eastAsia="uk-UA"/>
        </w:rPr>
        <w:t>5.</w:t>
      </w:r>
    </w:p>
    <w:p w:rsidR="004B74B9" w:rsidRDefault="004B74B9">
      <w:pPr>
        <w:widowControl/>
        <w:spacing w:line="240" w:lineRule="exact"/>
        <w:jc w:val="right"/>
        <w:rPr>
          <w:sz w:val="20"/>
          <w:szCs w:val="20"/>
        </w:rPr>
      </w:pPr>
    </w:p>
    <w:p w:rsidR="00B92178" w:rsidRDefault="00B92178">
      <w:pPr>
        <w:widowControl/>
        <w:spacing w:before="38"/>
        <w:jc w:val="right"/>
        <w:rPr>
          <w:i/>
          <w:iCs/>
          <w:sz w:val="20"/>
          <w:szCs w:val="20"/>
          <w:lang w:val="uk-UA" w:eastAsia="uk-UA"/>
        </w:rPr>
      </w:pPr>
    </w:p>
    <w:p w:rsidR="004B74B9" w:rsidRPr="00DD3FB8" w:rsidRDefault="00096A57">
      <w:pPr>
        <w:widowControl/>
        <w:spacing w:before="38"/>
        <w:jc w:val="right"/>
        <w:rPr>
          <w:i/>
          <w:iCs/>
          <w:sz w:val="22"/>
          <w:szCs w:val="22"/>
          <w:lang w:val="uk-UA" w:eastAsia="uk-UA"/>
        </w:rPr>
      </w:pPr>
      <w:r>
        <w:rPr>
          <w:i/>
          <w:iCs/>
          <w:sz w:val="22"/>
          <w:szCs w:val="22"/>
          <w:lang w:val="uk-UA" w:eastAsia="uk-UA"/>
        </w:rPr>
        <w:t xml:space="preserve">Таблиця </w:t>
      </w:r>
      <w:r w:rsidR="004F63A2" w:rsidRPr="00DD3FB8">
        <w:rPr>
          <w:i/>
          <w:iCs/>
          <w:sz w:val="22"/>
          <w:szCs w:val="22"/>
          <w:lang w:val="uk-UA" w:eastAsia="uk-UA"/>
        </w:rPr>
        <w:t>5</w:t>
      </w:r>
    </w:p>
    <w:p w:rsidR="004B74B9" w:rsidRPr="00DD3FB8" w:rsidRDefault="004F63A2">
      <w:pPr>
        <w:widowControl/>
        <w:spacing w:before="19"/>
        <w:ind w:left="730"/>
        <w:rPr>
          <w:sz w:val="22"/>
          <w:szCs w:val="22"/>
          <w:lang w:val="uk-UA" w:eastAsia="uk-UA"/>
        </w:rPr>
      </w:pPr>
      <w:r w:rsidRPr="00DD3FB8">
        <w:rPr>
          <w:sz w:val="22"/>
          <w:szCs w:val="22"/>
          <w:lang w:val="uk-UA" w:eastAsia="uk-UA"/>
        </w:rPr>
        <w:t>Кореспонденція рахунків з обліку руху цементу на підприємстві</w:t>
      </w:r>
    </w:p>
    <w:p w:rsidR="004B74B9" w:rsidRPr="00DD3FB8" w:rsidRDefault="004B74B9">
      <w:pPr>
        <w:widowControl/>
        <w:spacing w:after="158" w:line="1" w:lineRule="exact"/>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725"/>
        <w:gridCol w:w="4522"/>
        <w:gridCol w:w="725"/>
        <w:gridCol w:w="806"/>
        <w:gridCol w:w="840"/>
      </w:tblGrid>
      <w:tr w:rsidR="004B74B9" w:rsidRPr="00DD3FB8">
        <w:tc>
          <w:tcPr>
            <w:tcW w:w="725"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rPr>
                <w:sz w:val="22"/>
                <w:szCs w:val="22"/>
                <w:lang w:val="uk-UA" w:eastAsia="uk-UA"/>
              </w:rPr>
            </w:pPr>
            <w:r w:rsidRPr="00DD3FB8">
              <w:rPr>
                <w:sz w:val="22"/>
                <w:szCs w:val="22"/>
                <w:lang w:val="uk-UA" w:eastAsia="uk-UA"/>
              </w:rPr>
              <w:t>Дата</w:t>
            </w:r>
          </w:p>
        </w:tc>
        <w:tc>
          <w:tcPr>
            <w:tcW w:w="4522"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ind w:left="965"/>
              <w:rPr>
                <w:sz w:val="22"/>
                <w:szCs w:val="22"/>
                <w:lang w:val="uk-UA" w:eastAsia="uk-UA"/>
              </w:rPr>
            </w:pPr>
            <w:r w:rsidRPr="00DD3FB8">
              <w:rPr>
                <w:sz w:val="22"/>
                <w:szCs w:val="22"/>
                <w:lang w:val="uk-UA" w:eastAsia="uk-UA"/>
              </w:rPr>
              <w:t>Зміст господарської операції</w:t>
            </w:r>
          </w:p>
        </w:tc>
        <w:tc>
          <w:tcPr>
            <w:tcW w:w="725"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jc w:val="center"/>
              <w:rPr>
                <w:sz w:val="22"/>
                <w:szCs w:val="22"/>
                <w:lang w:val="uk-UA" w:eastAsia="uk-UA"/>
              </w:rPr>
            </w:pPr>
            <w:r w:rsidRPr="00DD3FB8">
              <w:rPr>
                <w:sz w:val="22"/>
                <w:szCs w:val="22"/>
                <w:lang w:val="uk-UA" w:eastAsia="uk-UA"/>
              </w:rPr>
              <w:t>Дебет</w:t>
            </w:r>
          </w:p>
        </w:tc>
        <w:tc>
          <w:tcPr>
            <w:tcW w:w="806"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jc w:val="center"/>
              <w:rPr>
                <w:sz w:val="22"/>
                <w:szCs w:val="22"/>
                <w:lang w:val="uk-UA" w:eastAsia="uk-UA"/>
              </w:rPr>
            </w:pPr>
            <w:r w:rsidRPr="00DD3FB8">
              <w:rPr>
                <w:sz w:val="22"/>
                <w:szCs w:val="22"/>
                <w:lang w:val="uk-UA" w:eastAsia="uk-UA"/>
              </w:rPr>
              <w:t>Кредит</w:t>
            </w:r>
          </w:p>
        </w:tc>
        <w:tc>
          <w:tcPr>
            <w:tcW w:w="840" w:type="dxa"/>
            <w:tcBorders>
              <w:top w:val="single" w:sz="6" w:space="0" w:color="auto"/>
              <w:left w:val="single" w:sz="6" w:space="0" w:color="auto"/>
              <w:bottom w:val="single" w:sz="6" w:space="0" w:color="auto"/>
              <w:right w:val="single" w:sz="6" w:space="0" w:color="auto"/>
            </w:tcBorders>
            <w:vAlign w:val="center"/>
          </w:tcPr>
          <w:p w:rsidR="004B74B9" w:rsidRPr="00DD3FB8" w:rsidRDefault="004F63A2">
            <w:pPr>
              <w:widowControl/>
              <w:spacing w:line="230" w:lineRule="exact"/>
              <w:ind w:left="67" w:hanging="67"/>
              <w:rPr>
                <w:sz w:val="22"/>
                <w:szCs w:val="22"/>
                <w:lang w:val="uk-UA" w:eastAsia="uk-UA"/>
              </w:rPr>
            </w:pPr>
            <w:r w:rsidRPr="00DD3FB8">
              <w:rPr>
                <w:sz w:val="22"/>
                <w:szCs w:val="22"/>
                <w:lang w:val="uk-UA" w:eastAsia="uk-UA"/>
              </w:rPr>
              <w:t>Сума, грн.</w:t>
            </w:r>
          </w:p>
        </w:tc>
      </w:tr>
      <w:tr w:rsidR="004B74B9" w:rsidRPr="00DD3FB8">
        <w:tc>
          <w:tcPr>
            <w:tcW w:w="725"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rPr>
                <w:sz w:val="22"/>
                <w:szCs w:val="22"/>
                <w:lang w:val="uk-UA" w:eastAsia="uk-UA"/>
              </w:rPr>
            </w:pPr>
            <w:r w:rsidRPr="00DD3FB8">
              <w:rPr>
                <w:sz w:val="22"/>
                <w:szCs w:val="22"/>
                <w:lang w:val="uk-UA" w:eastAsia="uk-UA"/>
              </w:rPr>
              <w:t>05.07</w:t>
            </w:r>
          </w:p>
        </w:tc>
        <w:tc>
          <w:tcPr>
            <w:tcW w:w="4522"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spacing w:line="230" w:lineRule="exact"/>
              <w:rPr>
                <w:sz w:val="22"/>
                <w:szCs w:val="22"/>
                <w:lang w:val="uk-UA" w:eastAsia="uk-UA"/>
              </w:rPr>
            </w:pPr>
            <w:r w:rsidRPr="00DD3FB8">
              <w:rPr>
                <w:sz w:val="22"/>
                <w:szCs w:val="22"/>
                <w:lang w:val="uk-UA" w:eastAsia="uk-UA"/>
              </w:rPr>
              <w:t>Оприбутковано 5 т цементу від постачальника (за обліковою ціною)</w:t>
            </w:r>
          </w:p>
        </w:tc>
        <w:tc>
          <w:tcPr>
            <w:tcW w:w="725"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jc w:val="center"/>
              <w:rPr>
                <w:sz w:val="22"/>
                <w:szCs w:val="22"/>
                <w:lang w:val="uk-UA" w:eastAsia="uk-UA"/>
              </w:rPr>
            </w:pPr>
            <w:r w:rsidRPr="00DD3FB8">
              <w:rPr>
                <w:sz w:val="22"/>
                <w:szCs w:val="22"/>
                <w:lang w:val="uk-UA" w:eastAsia="uk-UA"/>
              </w:rPr>
              <w:t>205</w:t>
            </w:r>
          </w:p>
        </w:tc>
        <w:tc>
          <w:tcPr>
            <w:tcW w:w="806"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jc w:val="center"/>
              <w:rPr>
                <w:sz w:val="22"/>
                <w:szCs w:val="22"/>
                <w:lang w:val="uk-UA" w:eastAsia="uk-UA"/>
              </w:rPr>
            </w:pPr>
            <w:r w:rsidRPr="00DD3FB8">
              <w:rPr>
                <w:sz w:val="22"/>
                <w:szCs w:val="22"/>
                <w:lang w:val="uk-UA" w:eastAsia="uk-UA"/>
              </w:rPr>
              <w:t>631</w:t>
            </w:r>
          </w:p>
        </w:tc>
        <w:tc>
          <w:tcPr>
            <w:tcW w:w="840"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rPr>
                <w:sz w:val="22"/>
                <w:szCs w:val="22"/>
                <w:lang w:val="uk-UA" w:eastAsia="uk-UA"/>
              </w:rPr>
            </w:pPr>
            <w:r w:rsidRPr="00DD3FB8">
              <w:rPr>
                <w:sz w:val="22"/>
                <w:szCs w:val="22"/>
                <w:lang w:val="uk-UA" w:eastAsia="uk-UA"/>
              </w:rPr>
              <w:t>2500</w:t>
            </w:r>
          </w:p>
        </w:tc>
      </w:tr>
      <w:tr w:rsidR="004B74B9" w:rsidRPr="00DD3FB8">
        <w:tc>
          <w:tcPr>
            <w:tcW w:w="725"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rPr>
                <w:sz w:val="22"/>
                <w:szCs w:val="22"/>
                <w:lang w:val="uk-UA" w:eastAsia="uk-UA"/>
              </w:rPr>
            </w:pPr>
            <w:r w:rsidRPr="00DD3FB8">
              <w:rPr>
                <w:sz w:val="22"/>
                <w:szCs w:val="22"/>
                <w:lang w:val="uk-UA" w:eastAsia="uk-UA"/>
              </w:rPr>
              <w:t>05.07</w:t>
            </w:r>
          </w:p>
        </w:tc>
        <w:tc>
          <w:tcPr>
            <w:tcW w:w="4522"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rPr>
                <w:sz w:val="22"/>
                <w:szCs w:val="22"/>
                <w:lang w:val="uk-UA" w:eastAsia="uk-UA"/>
              </w:rPr>
            </w:pPr>
            <w:r w:rsidRPr="00DD3FB8">
              <w:rPr>
                <w:sz w:val="22"/>
                <w:szCs w:val="22"/>
                <w:lang w:val="uk-UA" w:eastAsia="uk-UA"/>
              </w:rPr>
              <w:t>Відображено відхилення від облікової ціни</w:t>
            </w:r>
          </w:p>
        </w:tc>
        <w:tc>
          <w:tcPr>
            <w:tcW w:w="725"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jc w:val="center"/>
              <w:rPr>
                <w:sz w:val="22"/>
                <w:szCs w:val="22"/>
                <w:lang w:val="uk-UA" w:eastAsia="uk-UA"/>
              </w:rPr>
            </w:pPr>
            <w:r w:rsidRPr="00DD3FB8">
              <w:rPr>
                <w:sz w:val="22"/>
                <w:szCs w:val="22"/>
                <w:lang w:val="uk-UA" w:eastAsia="uk-UA"/>
              </w:rPr>
              <w:t>205/В</w:t>
            </w:r>
          </w:p>
        </w:tc>
        <w:tc>
          <w:tcPr>
            <w:tcW w:w="806"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jc w:val="center"/>
              <w:rPr>
                <w:sz w:val="22"/>
                <w:szCs w:val="22"/>
                <w:lang w:val="uk-UA" w:eastAsia="uk-UA"/>
              </w:rPr>
            </w:pPr>
            <w:r w:rsidRPr="00DD3FB8">
              <w:rPr>
                <w:sz w:val="22"/>
                <w:szCs w:val="22"/>
                <w:lang w:val="uk-UA" w:eastAsia="uk-UA"/>
              </w:rPr>
              <w:t>631</w:t>
            </w:r>
          </w:p>
        </w:tc>
        <w:tc>
          <w:tcPr>
            <w:tcW w:w="840"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rPr>
                <w:sz w:val="22"/>
                <w:szCs w:val="22"/>
                <w:lang w:val="uk-UA" w:eastAsia="uk-UA"/>
              </w:rPr>
            </w:pPr>
            <w:r w:rsidRPr="00DD3FB8">
              <w:rPr>
                <w:sz w:val="22"/>
                <w:szCs w:val="22"/>
                <w:lang w:val="uk-UA" w:eastAsia="uk-UA"/>
              </w:rPr>
              <w:t>500'</w:t>
            </w:r>
          </w:p>
        </w:tc>
      </w:tr>
      <w:tr w:rsidR="004B74B9" w:rsidRPr="00DD3FB8">
        <w:tc>
          <w:tcPr>
            <w:tcW w:w="725"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rPr>
                <w:sz w:val="22"/>
                <w:szCs w:val="22"/>
                <w:lang w:val="uk-UA" w:eastAsia="uk-UA"/>
              </w:rPr>
            </w:pPr>
            <w:r w:rsidRPr="00DD3FB8">
              <w:rPr>
                <w:sz w:val="22"/>
                <w:szCs w:val="22"/>
                <w:lang w:val="uk-UA" w:eastAsia="uk-UA"/>
              </w:rPr>
              <w:t>05.07</w:t>
            </w:r>
          </w:p>
        </w:tc>
        <w:tc>
          <w:tcPr>
            <w:tcW w:w="4522"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rPr>
                <w:sz w:val="22"/>
                <w:szCs w:val="22"/>
                <w:lang w:val="uk-UA" w:eastAsia="uk-UA"/>
              </w:rPr>
            </w:pPr>
            <w:r w:rsidRPr="00DD3FB8">
              <w:rPr>
                <w:sz w:val="22"/>
                <w:szCs w:val="22"/>
                <w:lang w:val="uk-UA" w:eastAsia="uk-UA"/>
              </w:rPr>
              <w:t>Нараховано податковий кредит з ПДВ</w:t>
            </w:r>
          </w:p>
        </w:tc>
        <w:tc>
          <w:tcPr>
            <w:tcW w:w="725"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jc w:val="center"/>
              <w:rPr>
                <w:sz w:val="22"/>
                <w:szCs w:val="22"/>
                <w:lang w:val="uk-UA" w:eastAsia="uk-UA"/>
              </w:rPr>
            </w:pPr>
            <w:r w:rsidRPr="00DD3FB8">
              <w:rPr>
                <w:sz w:val="22"/>
                <w:szCs w:val="22"/>
                <w:lang w:val="uk-UA" w:eastAsia="uk-UA"/>
              </w:rPr>
              <w:t>641</w:t>
            </w:r>
          </w:p>
        </w:tc>
        <w:tc>
          <w:tcPr>
            <w:tcW w:w="806"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jc w:val="center"/>
              <w:rPr>
                <w:sz w:val="22"/>
                <w:szCs w:val="22"/>
                <w:lang w:val="uk-UA" w:eastAsia="uk-UA"/>
              </w:rPr>
            </w:pPr>
            <w:r w:rsidRPr="00DD3FB8">
              <w:rPr>
                <w:sz w:val="22"/>
                <w:szCs w:val="22"/>
                <w:lang w:val="uk-UA" w:eastAsia="uk-UA"/>
              </w:rPr>
              <w:t>631</w:t>
            </w:r>
          </w:p>
        </w:tc>
        <w:tc>
          <w:tcPr>
            <w:tcW w:w="840"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rPr>
                <w:sz w:val="22"/>
                <w:szCs w:val="22"/>
                <w:lang w:val="uk-UA" w:eastAsia="uk-UA"/>
              </w:rPr>
            </w:pPr>
            <w:r w:rsidRPr="00DD3FB8">
              <w:rPr>
                <w:sz w:val="22"/>
                <w:szCs w:val="22"/>
                <w:lang w:val="uk-UA" w:eastAsia="uk-UA"/>
              </w:rPr>
              <w:t>600</w:t>
            </w:r>
          </w:p>
        </w:tc>
      </w:tr>
      <w:tr w:rsidR="004B74B9" w:rsidRPr="00DD3FB8">
        <w:tc>
          <w:tcPr>
            <w:tcW w:w="725"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rPr>
                <w:sz w:val="22"/>
                <w:szCs w:val="22"/>
                <w:lang w:val="uk-UA" w:eastAsia="uk-UA"/>
              </w:rPr>
            </w:pPr>
            <w:r w:rsidRPr="00DD3FB8">
              <w:rPr>
                <w:sz w:val="22"/>
                <w:szCs w:val="22"/>
                <w:lang w:val="uk-UA" w:eastAsia="uk-UA"/>
              </w:rPr>
              <w:t>08.07</w:t>
            </w:r>
          </w:p>
        </w:tc>
        <w:tc>
          <w:tcPr>
            <w:tcW w:w="4522"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spacing w:line="226" w:lineRule="exact"/>
              <w:rPr>
                <w:sz w:val="22"/>
                <w:szCs w:val="22"/>
                <w:lang w:val="uk-UA" w:eastAsia="uk-UA"/>
              </w:rPr>
            </w:pPr>
            <w:r w:rsidRPr="00DD3FB8">
              <w:rPr>
                <w:sz w:val="22"/>
                <w:szCs w:val="22"/>
                <w:lang w:val="uk-UA" w:eastAsia="uk-UA"/>
              </w:rPr>
              <w:t>Оприбутковано 10 т цементу від постачальника (за фактичною ціною)</w:t>
            </w:r>
          </w:p>
        </w:tc>
        <w:tc>
          <w:tcPr>
            <w:tcW w:w="725"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jc w:val="center"/>
              <w:rPr>
                <w:sz w:val="22"/>
                <w:szCs w:val="22"/>
                <w:lang w:val="uk-UA" w:eastAsia="uk-UA"/>
              </w:rPr>
            </w:pPr>
            <w:r w:rsidRPr="00DD3FB8">
              <w:rPr>
                <w:sz w:val="22"/>
                <w:szCs w:val="22"/>
                <w:lang w:val="uk-UA" w:eastAsia="uk-UA"/>
              </w:rPr>
              <w:t>205</w:t>
            </w:r>
          </w:p>
        </w:tc>
        <w:tc>
          <w:tcPr>
            <w:tcW w:w="806"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jc w:val="center"/>
              <w:rPr>
                <w:sz w:val="22"/>
                <w:szCs w:val="22"/>
                <w:lang w:val="uk-UA" w:eastAsia="uk-UA"/>
              </w:rPr>
            </w:pPr>
            <w:r w:rsidRPr="00DD3FB8">
              <w:rPr>
                <w:sz w:val="22"/>
                <w:szCs w:val="22"/>
                <w:lang w:val="uk-UA" w:eastAsia="uk-UA"/>
              </w:rPr>
              <w:t>631</w:t>
            </w:r>
          </w:p>
        </w:tc>
        <w:tc>
          <w:tcPr>
            <w:tcW w:w="840"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rPr>
                <w:sz w:val="22"/>
                <w:szCs w:val="22"/>
                <w:lang w:val="uk-UA" w:eastAsia="uk-UA"/>
              </w:rPr>
            </w:pPr>
            <w:r w:rsidRPr="00DD3FB8">
              <w:rPr>
                <w:sz w:val="22"/>
                <w:szCs w:val="22"/>
                <w:lang w:val="uk-UA" w:eastAsia="uk-UA"/>
              </w:rPr>
              <w:t>4000</w:t>
            </w:r>
          </w:p>
        </w:tc>
      </w:tr>
      <w:tr w:rsidR="004B74B9" w:rsidRPr="00DD3FB8">
        <w:tc>
          <w:tcPr>
            <w:tcW w:w="725"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rPr>
                <w:sz w:val="22"/>
                <w:szCs w:val="22"/>
                <w:lang w:val="uk-UA" w:eastAsia="uk-UA"/>
              </w:rPr>
            </w:pPr>
            <w:r w:rsidRPr="00DD3FB8">
              <w:rPr>
                <w:sz w:val="22"/>
                <w:szCs w:val="22"/>
                <w:lang w:val="uk-UA" w:eastAsia="uk-UA"/>
              </w:rPr>
              <w:t>08.07</w:t>
            </w:r>
          </w:p>
        </w:tc>
        <w:tc>
          <w:tcPr>
            <w:tcW w:w="4522"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rPr>
                <w:sz w:val="22"/>
                <w:szCs w:val="22"/>
                <w:lang w:val="uk-UA" w:eastAsia="uk-UA"/>
              </w:rPr>
            </w:pPr>
            <w:r w:rsidRPr="00DD3FB8">
              <w:rPr>
                <w:sz w:val="22"/>
                <w:szCs w:val="22"/>
                <w:lang w:val="uk-UA" w:eastAsia="uk-UA"/>
              </w:rPr>
              <w:t>Відображено відхилення від облікової ціни</w:t>
            </w:r>
          </w:p>
        </w:tc>
        <w:tc>
          <w:tcPr>
            <w:tcW w:w="725"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jc w:val="center"/>
              <w:rPr>
                <w:sz w:val="22"/>
                <w:szCs w:val="22"/>
                <w:lang w:val="uk-UA" w:eastAsia="uk-UA"/>
              </w:rPr>
            </w:pPr>
            <w:r w:rsidRPr="00DD3FB8">
              <w:rPr>
                <w:sz w:val="22"/>
                <w:szCs w:val="22"/>
                <w:lang w:val="uk-UA" w:eastAsia="uk-UA"/>
              </w:rPr>
              <w:t>205</w:t>
            </w:r>
          </w:p>
        </w:tc>
        <w:tc>
          <w:tcPr>
            <w:tcW w:w="806"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jc w:val="center"/>
              <w:rPr>
                <w:sz w:val="22"/>
                <w:szCs w:val="22"/>
                <w:lang w:val="uk-UA" w:eastAsia="uk-UA"/>
              </w:rPr>
            </w:pPr>
            <w:r w:rsidRPr="00DD3FB8">
              <w:rPr>
                <w:sz w:val="22"/>
                <w:szCs w:val="22"/>
                <w:lang w:val="uk-UA" w:eastAsia="uk-UA"/>
              </w:rPr>
              <w:t>205/В</w:t>
            </w:r>
          </w:p>
        </w:tc>
        <w:tc>
          <w:tcPr>
            <w:tcW w:w="840"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rPr>
                <w:sz w:val="22"/>
                <w:szCs w:val="22"/>
                <w:vertAlign w:val="superscript"/>
                <w:lang w:val="uk-UA" w:eastAsia="uk-UA"/>
              </w:rPr>
            </w:pPr>
            <w:r w:rsidRPr="00DD3FB8">
              <w:rPr>
                <w:sz w:val="22"/>
                <w:szCs w:val="22"/>
                <w:lang w:val="uk-UA" w:eastAsia="uk-UA"/>
              </w:rPr>
              <w:t>1000</w:t>
            </w:r>
            <w:r w:rsidRPr="00DD3FB8">
              <w:rPr>
                <w:sz w:val="22"/>
                <w:szCs w:val="22"/>
                <w:vertAlign w:val="superscript"/>
                <w:lang w:val="uk-UA" w:eastAsia="uk-UA"/>
              </w:rPr>
              <w:t>і</w:t>
            </w:r>
          </w:p>
        </w:tc>
      </w:tr>
      <w:tr w:rsidR="004B74B9" w:rsidRPr="00DD3FB8">
        <w:tc>
          <w:tcPr>
            <w:tcW w:w="725"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rPr>
                <w:sz w:val="22"/>
                <w:szCs w:val="22"/>
                <w:lang w:val="uk-UA" w:eastAsia="uk-UA"/>
              </w:rPr>
            </w:pPr>
            <w:r w:rsidRPr="00DD3FB8">
              <w:rPr>
                <w:sz w:val="22"/>
                <w:szCs w:val="22"/>
                <w:lang w:val="uk-UA" w:eastAsia="uk-UA"/>
              </w:rPr>
              <w:t>08.07</w:t>
            </w:r>
          </w:p>
        </w:tc>
        <w:tc>
          <w:tcPr>
            <w:tcW w:w="4522"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rPr>
                <w:sz w:val="22"/>
                <w:szCs w:val="22"/>
                <w:lang w:val="uk-UA" w:eastAsia="uk-UA"/>
              </w:rPr>
            </w:pPr>
            <w:r w:rsidRPr="00DD3FB8">
              <w:rPr>
                <w:sz w:val="22"/>
                <w:szCs w:val="22"/>
                <w:lang w:val="uk-UA" w:eastAsia="uk-UA"/>
              </w:rPr>
              <w:t>Нараховано податковий кредит з ПДВ</w:t>
            </w:r>
          </w:p>
        </w:tc>
        <w:tc>
          <w:tcPr>
            <w:tcW w:w="725"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jc w:val="center"/>
              <w:rPr>
                <w:sz w:val="22"/>
                <w:szCs w:val="22"/>
                <w:lang w:val="uk-UA" w:eastAsia="uk-UA"/>
              </w:rPr>
            </w:pPr>
            <w:r w:rsidRPr="00DD3FB8">
              <w:rPr>
                <w:sz w:val="22"/>
                <w:szCs w:val="22"/>
                <w:lang w:val="uk-UA" w:eastAsia="uk-UA"/>
              </w:rPr>
              <w:t>641</w:t>
            </w:r>
          </w:p>
        </w:tc>
        <w:tc>
          <w:tcPr>
            <w:tcW w:w="806"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jc w:val="center"/>
              <w:rPr>
                <w:sz w:val="22"/>
                <w:szCs w:val="22"/>
                <w:lang w:val="uk-UA" w:eastAsia="uk-UA"/>
              </w:rPr>
            </w:pPr>
            <w:r w:rsidRPr="00DD3FB8">
              <w:rPr>
                <w:sz w:val="22"/>
                <w:szCs w:val="22"/>
                <w:lang w:val="uk-UA" w:eastAsia="uk-UA"/>
              </w:rPr>
              <w:t>631</w:t>
            </w:r>
          </w:p>
        </w:tc>
        <w:tc>
          <w:tcPr>
            <w:tcW w:w="840"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rPr>
                <w:sz w:val="22"/>
                <w:szCs w:val="22"/>
                <w:lang w:val="uk-UA" w:eastAsia="uk-UA"/>
              </w:rPr>
            </w:pPr>
            <w:r w:rsidRPr="00DD3FB8">
              <w:rPr>
                <w:sz w:val="22"/>
                <w:szCs w:val="22"/>
                <w:lang w:val="uk-UA" w:eastAsia="uk-UA"/>
              </w:rPr>
              <w:t>800</w:t>
            </w:r>
          </w:p>
        </w:tc>
      </w:tr>
      <w:tr w:rsidR="004B74B9" w:rsidRPr="00DD3FB8">
        <w:tc>
          <w:tcPr>
            <w:tcW w:w="725"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rPr>
                <w:sz w:val="22"/>
                <w:szCs w:val="22"/>
                <w:lang w:val="uk-UA" w:eastAsia="uk-UA"/>
              </w:rPr>
            </w:pPr>
            <w:r w:rsidRPr="00DD3FB8">
              <w:rPr>
                <w:sz w:val="22"/>
                <w:szCs w:val="22"/>
                <w:lang w:val="uk-UA" w:eastAsia="uk-UA"/>
              </w:rPr>
              <w:t>10.07</w:t>
            </w:r>
          </w:p>
        </w:tc>
        <w:tc>
          <w:tcPr>
            <w:tcW w:w="4522"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spacing w:line="230" w:lineRule="exact"/>
              <w:ind w:right="1003"/>
              <w:rPr>
                <w:sz w:val="22"/>
                <w:szCs w:val="22"/>
                <w:lang w:val="uk-UA" w:eastAsia="uk-UA"/>
              </w:rPr>
            </w:pPr>
            <w:r w:rsidRPr="00DD3FB8">
              <w:rPr>
                <w:sz w:val="22"/>
                <w:szCs w:val="22"/>
                <w:lang w:val="uk-UA" w:eastAsia="uk-UA"/>
              </w:rPr>
              <w:t>Відпущено на будівництво 15т цементу (за обліковою ціною)</w:t>
            </w:r>
          </w:p>
        </w:tc>
        <w:tc>
          <w:tcPr>
            <w:tcW w:w="725"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jc w:val="center"/>
              <w:rPr>
                <w:sz w:val="22"/>
                <w:szCs w:val="22"/>
                <w:lang w:val="uk-UA" w:eastAsia="uk-UA"/>
              </w:rPr>
            </w:pPr>
            <w:r w:rsidRPr="00DD3FB8">
              <w:rPr>
                <w:sz w:val="22"/>
                <w:szCs w:val="22"/>
                <w:lang w:val="uk-UA" w:eastAsia="uk-UA"/>
              </w:rPr>
              <w:t>23</w:t>
            </w:r>
          </w:p>
        </w:tc>
        <w:tc>
          <w:tcPr>
            <w:tcW w:w="806"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jc w:val="center"/>
              <w:rPr>
                <w:sz w:val="22"/>
                <w:szCs w:val="22"/>
                <w:lang w:val="uk-UA" w:eastAsia="uk-UA"/>
              </w:rPr>
            </w:pPr>
            <w:r w:rsidRPr="00DD3FB8">
              <w:rPr>
                <w:sz w:val="22"/>
                <w:szCs w:val="22"/>
                <w:lang w:val="uk-UA" w:eastAsia="uk-UA"/>
              </w:rPr>
              <w:t>205</w:t>
            </w:r>
          </w:p>
        </w:tc>
        <w:tc>
          <w:tcPr>
            <w:tcW w:w="840"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rPr>
                <w:sz w:val="22"/>
                <w:szCs w:val="22"/>
                <w:lang w:val="uk-UA" w:eastAsia="uk-UA"/>
              </w:rPr>
            </w:pPr>
            <w:r w:rsidRPr="00DD3FB8">
              <w:rPr>
                <w:sz w:val="22"/>
                <w:szCs w:val="22"/>
                <w:lang w:val="uk-UA" w:eastAsia="uk-UA"/>
              </w:rPr>
              <w:t>7500</w:t>
            </w:r>
          </w:p>
        </w:tc>
      </w:tr>
      <w:tr w:rsidR="004B74B9" w:rsidRPr="00DD3FB8">
        <w:tc>
          <w:tcPr>
            <w:tcW w:w="725"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rPr>
                <w:sz w:val="22"/>
                <w:szCs w:val="22"/>
                <w:lang w:val="uk-UA" w:eastAsia="uk-UA"/>
              </w:rPr>
            </w:pPr>
            <w:r w:rsidRPr="00DD3FB8">
              <w:rPr>
                <w:sz w:val="22"/>
                <w:szCs w:val="22"/>
                <w:lang w:val="uk-UA" w:eastAsia="uk-UA"/>
              </w:rPr>
              <w:t>20.07</w:t>
            </w:r>
          </w:p>
        </w:tc>
        <w:tc>
          <w:tcPr>
            <w:tcW w:w="4522"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spacing w:line="230" w:lineRule="exact"/>
              <w:rPr>
                <w:sz w:val="22"/>
                <w:szCs w:val="22"/>
                <w:lang w:val="uk-UA" w:eastAsia="uk-UA"/>
              </w:rPr>
            </w:pPr>
            <w:r w:rsidRPr="00DD3FB8">
              <w:rPr>
                <w:sz w:val="22"/>
                <w:szCs w:val="22"/>
                <w:lang w:val="uk-UA" w:eastAsia="uk-UA"/>
              </w:rPr>
              <w:t>Оприбутковано 5 т цементу від постачальника (за обліковою ціною)</w:t>
            </w:r>
          </w:p>
        </w:tc>
        <w:tc>
          <w:tcPr>
            <w:tcW w:w="725"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jc w:val="center"/>
              <w:rPr>
                <w:sz w:val="22"/>
                <w:szCs w:val="22"/>
                <w:lang w:val="uk-UA" w:eastAsia="uk-UA"/>
              </w:rPr>
            </w:pPr>
            <w:r w:rsidRPr="00DD3FB8">
              <w:rPr>
                <w:sz w:val="22"/>
                <w:szCs w:val="22"/>
                <w:lang w:val="uk-UA" w:eastAsia="uk-UA"/>
              </w:rPr>
              <w:t>205</w:t>
            </w:r>
          </w:p>
        </w:tc>
        <w:tc>
          <w:tcPr>
            <w:tcW w:w="806"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jc w:val="center"/>
              <w:rPr>
                <w:sz w:val="22"/>
                <w:szCs w:val="22"/>
                <w:lang w:val="uk-UA" w:eastAsia="uk-UA"/>
              </w:rPr>
            </w:pPr>
            <w:r w:rsidRPr="00DD3FB8">
              <w:rPr>
                <w:sz w:val="22"/>
                <w:szCs w:val="22"/>
                <w:lang w:val="uk-UA" w:eastAsia="uk-UA"/>
              </w:rPr>
              <w:t>631</w:t>
            </w:r>
          </w:p>
        </w:tc>
        <w:tc>
          <w:tcPr>
            <w:tcW w:w="840"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rPr>
                <w:sz w:val="22"/>
                <w:szCs w:val="22"/>
                <w:lang w:val="uk-UA" w:eastAsia="uk-UA"/>
              </w:rPr>
            </w:pPr>
            <w:r w:rsidRPr="00DD3FB8">
              <w:rPr>
                <w:sz w:val="22"/>
                <w:szCs w:val="22"/>
                <w:lang w:val="uk-UA" w:eastAsia="uk-UA"/>
              </w:rPr>
              <w:t>2500</w:t>
            </w:r>
          </w:p>
        </w:tc>
      </w:tr>
      <w:tr w:rsidR="004B74B9" w:rsidRPr="00DD3FB8">
        <w:tc>
          <w:tcPr>
            <w:tcW w:w="725"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rPr>
                <w:sz w:val="22"/>
                <w:szCs w:val="22"/>
                <w:lang w:val="uk-UA" w:eastAsia="uk-UA"/>
              </w:rPr>
            </w:pPr>
            <w:r w:rsidRPr="00DD3FB8">
              <w:rPr>
                <w:sz w:val="22"/>
                <w:szCs w:val="22"/>
                <w:lang w:val="uk-UA" w:eastAsia="uk-UA"/>
              </w:rPr>
              <w:t>20.07</w:t>
            </w:r>
          </w:p>
        </w:tc>
        <w:tc>
          <w:tcPr>
            <w:tcW w:w="4522"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rPr>
                <w:sz w:val="22"/>
                <w:szCs w:val="22"/>
                <w:lang w:val="uk-UA" w:eastAsia="uk-UA"/>
              </w:rPr>
            </w:pPr>
            <w:r w:rsidRPr="00DD3FB8">
              <w:rPr>
                <w:sz w:val="22"/>
                <w:szCs w:val="22"/>
                <w:lang w:val="uk-UA" w:eastAsia="uk-UA"/>
              </w:rPr>
              <w:t>Відображено відхилення від облікової ціни</w:t>
            </w:r>
          </w:p>
        </w:tc>
        <w:tc>
          <w:tcPr>
            <w:tcW w:w="725"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jc w:val="center"/>
              <w:rPr>
                <w:sz w:val="22"/>
                <w:szCs w:val="22"/>
                <w:lang w:val="uk-UA" w:eastAsia="uk-UA"/>
              </w:rPr>
            </w:pPr>
            <w:r w:rsidRPr="00DD3FB8">
              <w:rPr>
                <w:sz w:val="22"/>
                <w:szCs w:val="22"/>
                <w:lang w:val="uk-UA" w:eastAsia="uk-UA"/>
              </w:rPr>
              <w:t>205/В</w:t>
            </w:r>
          </w:p>
        </w:tc>
        <w:tc>
          <w:tcPr>
            <w:tcW w:w="806"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jc w:val="center"/>
              <w:rPr>
                <w:sz w:val="22"/>
                <w:szCs w:val="22"/>
                <w:lang w:val="uk-UA" w:eastAsia="uk-UA"/>
              </w:rPr>
            </w:pPr>
            <w:r w:rsidRPr="00DD3FB8">
              <w:rPr>
                <w:sz w:val="22"/>
                <w:szCs w:val="22"/>
                <w:lang w:val="uk-UA" w:eastAsia="uk-UA"/>
              </w:rPr>
              <w:t>631</w:t>
            </w:r>
          </w:p>
        </w:tc>
        <w:tc>
          <w:tcPr>
            <w:tcW w:w="840"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rPr>
                <w:sz w:val="22"/>
                <w:szCs w:val="22"/>
                <w:lang w:val="uk-UA" w:eastAsia="uk-UA"/>
              </w:rPr>
            </w:pPr>
            <w:r w:rsidRPr="00DD3FB8">
              <w:rPr>
                <w:sz w:val="22"/>
                <w:szCs w:val="22"/>
                <w:lang w:val="uk-UA" w:eastAsia="uk-UA"/>
              </w:rPr>
              <w:t>250"</w:t>
            </w:r>
          </w:p>
        </w:tc>
      </w:tr>
      <w:tr w:rsidR="004B74B9" w:rsidRPr="00DD3FB8">
        <w:tc>
          <w:tcPr>
            <w:tcW w:w="725"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rPr>
                <w:sz w:val="22"/>
                <w:szCs w:val="22"/>
                <w:lang w:val="uk-UA" w:eastAsia="uk-UA"/>
              </w:rPr>
            </w:pPr>
            <w:r w:rsidRPr="00DD3FB8">
              <w:rPr>
                <w:sz w:val="22"/>
                <w:szCs w:val="22"/>
                <w:lang w:val="uk-UA" w:eastAsia="uk-UA"/>
              </w:rPr>
              <w:t>20.07</w:t>
            </w:r>
          </w:p>
        </w:tc>
        <w:tc>
          <w:tcPr>
            <w:tcW w:w="4522"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rPr>
                <w:sz w:val="22"/>
                <w:szCs w:val="22"/>
                <w:lang w:val="uk-UA" w:eastAsia="uk-UA"/>
              </w:rPr>
            </w:pPr>
            <w:r w:rsidRPr="00DD3FB8">
              <w:rPr>
                <w:sz w:val="22"/>
                <w:szCs w:val="22"/>
                <w:lang w:val="uk-UA" w:eastAsia="uk-UA"/>
              </w:rPr>
              <w:t>Нараховано податковий кредит з ПДВ</w:t>
            </w:r>
          </w:p>
        </w:tc>
        <w:tc>
          <w:tcPr>
            <w:tcW w:w="725"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jc w:val="center"/>
              <w:rPr>
                <w:sz w:val="22"/>
                <w:szCs w:val="22"/>
                <w:lang w:val="uk-UA" w:eastAsia="uk-UA"/>
              </w:rPr>
            </w:pPr>
            <w:r w:rsidRPr="00DD3FB8">
              <w:rPr>
                <w:sz w:val="22"/>
                <w:szCs w:val="22"/>
                <w:lang w:val="uk-UA" w:eastAsia="uk-UA"/>
              </w:rPr>
              <w:t>641</w:t>
            </w:r>
          </w:p>
        </w:tc>
        <w:tc>
          <w:tcPr>
            <w:tcW w:w="806"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jc w:val="center"/>
              <w:rPr>
                <w:sz w:val="22"/>
                <w:szCs w:val="22"/>
                <w:lang w:val="uk-UA" w:eastAsia="uk-UA"/>
              </w:rPr>
            </w:pPr>
            <w:r w:rsidRPr="00DD3FB8">
              <w:rPr>
                <w:sz w:val="22"/>
                <w:szCs w:val="22"/>
                <w:lang w:val="uk-UA" w:eastAsia="uk-UA"/>
              </w:rPr>
              <w:t>631</w:t>
            </w:r>
          </w:p>
        </w:tc>
        <w:tc>
          <w:tcPr>
            <w:tcW w:w="840" w:type="dxa"/>
            <w:tcBorders>
              <w:top w:val="single" w:sz="6" w:space="0" w:color="auto"/>
              <w:left w:val="single" w:sz="6" w:space="0" w:color="auto"/>
              <w:bottom w:val="single" w:sz="6" w:space="0" w:color="auto"/>
              <w:right w:val="single" w:sz="6" w:space="0" w:color="auto"/>
            </w:tcBorders>
          </w:tcPr>
          <w:p w:rsidR="004B74B9" w:rsidRPr="00DD3FB8" w:rsidRDefault="004F63A2">
            <w:pPr>
              <w:widowControl/>
              <w:rPr>
                <w:sz w:val="22"/>
                <w:szCs w:val="22"/>
                <w:lang w:val="uk-UA" w:eastAsia="uk-UA"/>
              </w:rPr>
            </w:pPr>
            <w:r w:rsidRPr="00DD3FB8">
              <w:rPr>
                <w:sz w:val="22"/>
                <w:szCs w:val="22"/>
                <w:lang w:val="uk-UA" w:eastAsia="uk-UA"/>
              </w:rPr>
              <w:t>550</w:t>
            </w:r>
          </w:p>
        </w:tc>
      </w:tr>
    </w:tbl>
    <w:p w:rsidR="004B74B9" w:rsidRDefault="004F63A2">
      <w:pPr>
        <w:widowControl/>
        <w:spacing w:before="226" w:line="250" w:lineRule="exact"/>
        <w:ind w:firstLine="542"/>
        <w:rPr>
          <w:sz w:val="22"/>
          <w:szCs w:val="22"/>
          <w:lang w:val="uk-UA" w:eastAsia="uk-UA"/>
        </w:rPr>
      </w:pPr>
      <w:r w:rsidRPr="00DD3FB8">
        <w:rPr>
          <w:sz w:val="22"/>
          <w:szCs w:val="22"/>
          <w:lang w:val="uk-UA" w:eastAsia="uk-UA"/>
        </w:rPr>
        <w:t>Для розподілу відхилень від облікової ціни спочатку необхідно розрахувати співвідн</w:t>
      </w:r>
      <w:r w:rsidR="00096A57">
        <w:rPr>
          <w:sz w:val="22"/>
          <w:szCs w:val="22"/>
          <w:lang w:val="uk-UA" w:eastAsia="uk-UA"/>
        </w:rPr>
        <w:t>ошення відхилень за формулою (</w:t>
      </w:r>
      <w:r w:rsidRPr="00DD3FB8">
        <w:rPr>
          <w:sz w:val="22"/>
          <w:szCs w:val="22"/>
          <w:lang w:val="uk-UA" w:eastAsia="uk-UA"/>
        </w:rPr>
        <w:t>1):</w:t>
      </w:r>
    </w:p>
    <w:p w:rsidR="00DD3FB8" w:rsidRPr="00DD3FB8" w:rsidRDefault="00DD3FB8">
      <w:pPr>
        <w:widowControl/>
        <w:spacing w:before="226" w:line="250" w:lineRule="exact"/>
        <w:ind w:firstLine="542"/>
        <w:rPr>
          <w:sz w:val="22"/>
          <w:szCs w:val="22"/>
          <w:lang w:val="uk-UA" w:eastAsia="uk-UA"/>
        </w:rPr>
      </w:pPr>
    </w:p>
    <w:p w:rsidR="004B74B9" w:rsidRPr="00DD3FB8" w:rsidRDefault="004F63A2">
      <w:pPr>
        <w:widowControl/>
        <w:spacing w:before="5" w:line="250" w:lineRule="exact"/>
        <w:ind w:left="1843"/>
        <w:rPr>
          <w:i/>
          <w:iCs/>
          <w:sz w:val="22"/>
          <w:szCs w:val="22"/>
          <w:lang w:val="uk-UA" w:eastAsia="uk-UA"/>
        </w:rPr>
      </w:pPr>
      <w:r w:rsidRPr="00DD3FB8">
        <w:rPr>
          <w:i/>
          <w:iCs/>
          <w:sz w:val="22"/>
          <w:szCs w:val="22"/>
          <w:lang w:val="uk-UA" w:eastAsia="uk-UA"/>
        </w:rPr>
        <w:t xml:space="preserve">С?дт205/в </w:t>
      </w:r>
      <w:r w:rsidRPr="00DD3FB8">
        <w:rPr>
          <w:sz w:val="22"/>
          <w:szCs w:val="22"/>
          <w:lang w:val="uk-UA" w:eastAsia="uk-UA"/>
        </w:rPr>
        <w:t xml:space="preserve">= </w:t>
      </w:r>
      <w:r w:rsidRPr="00DD3FB8">
        <w:rPr>
          <w:i/>
          <w:iCs/>
          <w:sz w:val="22"/>
          <w:szCs w:val="22"/>
          <w:lang w:val="uk-UA" w:eastAsia="uk-UA"/>
        </w:rPr>
        <w:t>1500 + 500 -1000 + 250 = 1250 (грн.);</w:t>
      </w:r>
    </w:p>
    <w:p w:rsidR="004B74B9" w:rsidRPr="00DD3FB8" w:rsidRDefault="004F63A2">
      <w:pPr>
        <w:widowControl/>
        <w:spacing w:before="5" w:line="250" w:lineRule="exact"/>
        <w:ind w:left="1766" w:right="1234"/>
        <w:jc w:val="center"/>
        <w:rPr>
          <w:i/>
          <w:iCs/>
          <w:sz w:val="22"/>
          <w:szCs w:val="22"/>
          <w:lang w:val="uk-UA" w:eastAsia="uk-UA"/>
        </w:rPr>
      </w:pPr>
      <w:r w:rsidRPr="00DD3FB8">
        <w:rPr>
          <w:i/>
          <w:iCs/>
          <w:sz w:val="22"/>
          <w:szCs w:val="22"/>
          <w:lang w:val="uk-UA" w:eastAsia="uk-UA"/>
        </w:rPr>
        <w:t>С</w:t>
      </w:r>
      <w:r w:rsidRPr="00DD3FB8">
        <w:rPr>
          <w:i/>
          <w:iCs/>
          <w:sz w:val="22"/>
          <w:szCs w:val="22"/>
          <w:vertAlign w:val="subscript"/>
          <w:lang w:val="uk-UA" w:eastAsia="uk-UA"/>
        </w:rPr>
        <w:t>Дт20</w:t>
      </w:r>
      <w:r w:rsidRPr="00DD3FB8">
        <w:rPr>
          <w:i/>
          <w:iCs/>
          <w:sz w:val="22"/>
          <w:szCs w:val="22"/>
          <w:lang w:val="uk-UA" w:eastAsia="uk-UA"/>
        </w:rPr>
        <w:t>5 = Ю000 (грн.); О</w:t>
      </w:r>
      <w:r w:rsidRPr="00DD3FB8">
        <w:rPr>
          <w:i/>
          <w:iCs/>
          <w:sz w:val="22"/>
          <w:szCs w:val="22"/>
          <w:vertAlign w:val="subscript"/>
          <w:lang w:val="uk-UA" w:eastAsia="uk-UA"/>
        </w:rPr>
        <w:t>Дт20</w:t>
      </w:r>
      <w:r w:rsidRPr="00DD3FB8">
        <w:rPr>
          <w:i/>
          <w:iCs/>
          <w:sz w:val="22"/>
          <w:szCs w:val="22"/>
          <w:lang w:val="uk-UA" w:eastAsia="uk-UA"/>
        </w:rPr>
        <w:t xml:space="preserve">5 </w:t>
      </w:r>
      <w:r w:rsidRPr="00DD3FB8">
        <w:rPr>
          <w:sz w:val="22"/>
          <w:szCs w:val="22"/>
          <w:lang w:val="uk-UA" w:eastAsia="uk-UA"/>
        </w:rPr>
        <w:t xml:space="preserve">= </w:t>
      </w:r>
      <w:r w:rsidRPr="00DD3FB8">
        <w:rPr>
          <w:i/>
          <w:iCs/>
          <w:sz w:val="22"/>
          <w:szCs w:val="22"/>
          <w:lang w:val="uk-UA" w:eastAsia="uk-UA"/>
        </w:rPr>
        <w:t xml:space="preserve">2500 + 4000 </w:t>
      </w:r>
      <w:r w:rsidRPr="00DD3FB8">
        <w:rPr>
          <w:sz w:val="22"/>
          <w:szCs w:val="22"/>
          <w:lang w:val="uk-UA" w:eastAsia="uk-UA"/>
        </w:rPr>
        <w:t xml:space="preserve">+ </w:t>
      </w:r>
      <w:r w:rsidRPr="00DD3FB8">
        <w:rPr>
          <w:i/>
          <w:iCs/>
          <w:sz w:val="22"/>
          <w:szCs w:val="22"/>
          <w:lang w:val="uk-UA" w:eastAsia="uk-UA"/>
        </w:rPr>
        <w:t xml:space="preserve">1000 + 2500 = 10000 (грн.); к </w:t>
      </w:r>
      <w:r w:rsidRPr="00DD3FB8">
        <w:rPr>
          <w:sz w:val="22"/>
          <w:szCs w:val="22"/>
          <w:lang w:val="uk-UA" w:eastAsia="uk-UA"/>
        </w:rPr>
        <w:t xml:space="preserve">= </w:t>
      </w:r>
      <w:r w:rsidRPr="00DD3FB8">
        <w:rPr>
          <w:i/>
          <w:iCs/>
          <w:sz w:val="22"/>
          <w:szCs w:val="22"/>
          <w:lang w:val="uk-UA" w:eastAsia="uk-UA"/>
        </w:rPr>
        <w:t xml:space="preserve">1250/(10000 + 10000) </w:t>
      </w:r>
      <w:r w:rsidRPr="00DD3FB8">
        <w:rPr>
          <w:sz w:val="22"/>
          <w:szCs w:val="22"/>
          <w:lang w:val="uk-UA" w:eastAsia="uk-UA"/>
        </w:rPr>
        <w:t xml:space="preserve">= </w:t>
      </w:r>
      <w:r w:rsidRPr="00DD3FB8">
        <w:rPr>
          <w:i/>
          <w:iCs/>
          <w:sz w:val="22"/>
          <w:szCs w:val="22"/>
          <w:lang w:val="uk-UA" w:eastAsia="uk-UA"/>
        </w:rPr>
        <w:t>0,0625.</w:t>
      </w:r>
    </w:p>
    <w:p w:rsidR="004B74B9" w:rsidRPr="00DD3FB8" w:rsidRDefault="004B74B9">
      <w:pPr>
        <w:widowControl/>
        <w:spacing w:line="240" w:lineRule="exact"/>
        <w:jc w:val="right"/>
        <w:rPr>
          <w:sz w:val="22"/>
          <w:szCs w:val="22"/>
        </w:rPr>
      </w:pPr>
    </w:p>
    <w:p w:rsidR="004B74B9" w:rsidRPr="00DD3FB8" w:rsidRDefault="004F63A2" w:rsidP="00DD3FB8">
      <w:pPr>
        <w:widowControl/>
        <w:spacing w:before="82" w:line="221" w:lineRule="exact"/>
        <w:ind w:right="267"/>
        <w:jc w:val="right"/>
        <w:rPr>
          <w:sz w:val="22"/>
          <w:szCs w:val="22"/>
          <w:lang w:val="uk-UA" w:eastAsia="uk-UA"/>
        </w:rPr>
      </w:pPr>
      <w:r w:rsidRPr="00DD3FB8">
        <w:rPr>
          <w:sz w:val="22"/>
          <w:szCs w:val="22"/>
          <w:lang w:val="uk-UA" w:eastAsia="uk-UA"/>
        </w:rPr>
        <w:t>(Фактична ціна без ПДВ - облікова ціна) * кількість цементу = (720/1,2-500)*5.</w:t>
      </w:r>
    </w:p>
    <w:p w:rsidR="004B74B9" w:rsidRPr="00DD3FB8" w:rsidRDefault="004F63A2" w:rsidP="00DD3FB8">
      <w:pPr>
        <w:widowControl/>
        <w:tabs>
          <w:tab w:val="left" w:pos="686"/>
        </w:tabs>
        <w:ind w:left="571" w:right="267"/>
        <w:rPr>
          <w:sz w:val="22"/>
          <w:szCs w:val="22"/>
          <w:lang w:val="uk-UA" w:eastAsia="uk-UA"/>
        </w:rPr>
      </w:pPr>
      <w:r w:rsidRPr="00DD3FB8">
        <w:rPr>
          <w:sz w:val="22"/>
          <w:szCs w:val="22"/>
          <w:vertAlign w:val="superscript"/>
          <w:lang w:val="uk-UA" w:eastAsia="uk-UA"/>
        </w:rPr>
        <w:t>2</w:t>
      </w:r>
      <w:r w:rsidRPr="00DD3FB8">
        <w:rPr>
          <w:sz w:val="22"/>
          <w:szCs w:val="22"/>
          <w:lang w:val="uk-UA" w:eastAsia="uk-UA"/>
        </w:rPr>
        <w:tab/>
        <w:t>(Облікова ціна - фактична ціна без ПДВ * кількість цементу = (500-480/1,2)* 10.</w:t>
      </w:r>
    </w:p>
    <w:p w:rsidR="004B74B9" w:rsidRPr="00DD3FB8" w:rsidRDefault="004F63A2" w:rsidP="00096A57">
      <w:pPr>
        <w:widowControl/>
        <w:tabs>
          <w:tab w:val="left" w:pos="686"/>
        </w:tabs>
        <w:ind w:left="571" w:right="267"/>
        <w:jc w:val="both"/>
        <w:rPr>
          <w:sz w:val="22"/>
          <w:szCs w:val="22"/>
          <w:lang w:val="uk-UA" w:eastAsia="uk-UA"/>
        </w:rPr>
      </w:pPr>
      <w:r w:rsidRPr="00DD3FB8">
        <w:rPr>
          <w:sz w:val="22"/>
          <w:szCs w:val="22"/>
          <w:vertAlign w:val="superscript"/>
          <w:lang w:val="uk-UA" w:eastAsia="uk-UA"/>
        </w:rPr>
        <w:t>3</w:t>
      </w:r>
      <w:r w:rsidRPr="00DD3FB8">
        <w:rPr>
          <w:sz w:val="22"/>
          <w:szCs w:val="22"/>
          <w:lang w:val="uk-UA" w:eastAsia="uk-UA"/>
        </w:rPr>
        <w:tab/>
        <w:t>(Фактична ціна без ПДВ - облікова ціна * кількість цементу = (660/1,2-500)*5.</w:t>
      </w:r>
    </w:p>
    <w:p w:rsidR="004B74B9" w:rsidRPr="00DD3FB8" w:rsidRDefault="004F63A2" w:rsidP="00096A57">
      <w:pPr>
        <w:widowControl/>
        <w:ind w:left="547" w:right="267"/>
        <w:jc w:val="both"/>
        <w:rPr>
          <w:sz w:val="22"/>
          <w:szCs w:val="22"/>
          <w:lang w:val="uk-UA" w:eastAsia="uk-UA"/>
        </w:rPr>
      </w:pPr>
      <w:r w:rsidRPr="00DD3FB8">
        <w:rPr>
          <w:sz w:val="22"/>
          <w:szCs w:val="22"/>
          <w:lang w:val="uk-UA" w:eastAsia="uk-UA"/>
        </w:rPr>
        <w:t>Відхилення, що припадають на залишок цементу, визначають за (2.2):</w:t>
      </w:r>
    </w:p>
    <w:p w:rsidR="004B74B9" w:rsidRPr="00DD3FB8" w:rsidRDefault="004F63A2" w:rsidP="00096A57">
      <w:pPr>
        <w:widowControl/>
        <w:ind w:right="267" w:firstLine="1920"/>
        <w:jc w:val="both"/>
        <w:rPr>
          <w:sz w:val="22"/>
          <w:szCs w:val="22"/>
          <w:lang w:val="uk-UA" w:eastAsia="uk-UA"/>
        </w:rPr>
      </w:pPr>
      <w:r w:rsidRPr="00DD3FB8">
        <w:rPr>
          <w:i/>
          <w:iCs/>
          <w:sz w:val="22"/>
          <w:szCs w:val="22"/>
          <w:lang w:val="uk-UA" w:eastAsia="uk-UA"/>
        </w:rPr>
        <w:t>В</w:t>
      </w:r>
      <w:r w:rsidRPr="00DD3FB8">
        <w:rPr>
          <w:i/>
          <w:iCs/>
          <w:sz w:val="22"/>
          <w:szCs w:val="22"/>
          <w:vertAlign w:val="subscript"/>
          <w:lang w:val="uk-UA" w:eastAsia="uk-UA"/>
        </w:rPr>
        <w:t>3</w:t>
      </w:r>
      <w:r w:rsidRPr="00DD3FB8">
        <w:rPr>
          <w:i/>
          <w:iCs/>
          <w:sz w:val="22"/>
          <w:szCs w:val="22"/>
          <w:lang w:val="uk-UA" w:eastAsia="uk-UA"/>
        </w:rPr>
        <w:t xml:space="preserve"> </w:t>
      </w:r>
      <w:r w:rsidRPr="00DD3FB8">
        <w:rPr>
          <w:sz w:val="22"/>
          <w:szCs w:val="22"/>
          <w:lang w:val="uk-UA" w:eastAsia="uk-UA"/>
        </w:rPr>
        <w:t xml:space="preserve">= </w:t>
      </w:r>
      <w:r w:rsidRPr="00DD3FB8">
        <w:rPr>
          <w:i/>
          <w:iCs/>
          <w:sz w:val="22"/>
          <w:szCs w:val="22"/>
          <w:lang w:val="uk-UA" w:eastAsia="uk-UA"/>
        </w:rPr>
        <w:t xml:space="preserve">0,0625 * 12500 </w:t>
      </w:r>
      <w:r w:rsidRPr="00DD3FB8">
        <w:rPr>
          <w:sz w:val="22"/>
          <w:szCs w:val="22"/>
          <w:lang w:val="uk-UA" w:eastAsia="uk-UA"/>
        </w:rPr>
        <w:t xml:space="preserve">= </w:t>
      </w:r>
      <w:r w:rsidRPr="00DD3FB8">
        <w:rPr>
          <w:i/>
          <w:iCs/>
          <w:sz w:val="22"/>
          <w:szCs w:val="22"/>
          <w:lang w:val="uk-UA" w:eastAsia="uk-UA"/>
        </w:rPr>
        <w:t xml:space="preserve">781,25 (грн.). </w:t>
      </w:r>
      <w:r w:rsidRPr="00DD3FB8">
        <w:rPr>
          <w:sz w:val="22"/>
          <w:szCs w:val="22"/>
          <w:lang w:val="uk-UA" w:eastAsia="uk-UA"/>
        </w:rPr>
        <w:t>Відхилення, що припадають на витрачений упродовж місяця цемент, розраховують за формулою (2.3):</w:t>
      </w:r>
    </w:p>
    <w:p w:rsidR="004B74B9" w:rsidRPr="00DD3FB8" w:rsidRDefault="004F63A2" w:rsidP="00096A57">
      <w:pPr>
        <w:widowControl/>
        <w:ind w:firstLine="1958"/>
        <w:jc w:val="both"/>
        <w:rPr>
          <w:sz w:val="22"/>
          <w:szCs w:val="22"/>
          <w:lang w:val="uk-UA" w:eastAsia="uk-UA"/>
        </w:rPr>
      </w:pPr>
      <w:proofErr w:type="spellStart"/>
      <w:r w:rsidRPr="00DD3FB8">
        <w:rPr>
          <w:i/>
          <w:iCs/>
          <w:sz w:val="22"/>
          <w:szCs w:val="22"/>
          <w:lang w:val="uk-UA" w:eastAsia="uk-UA"/>
        </w:rPr>
        <w:t>В</w:t>
      </w:r>
      <w:r w:rsidRPr="00DD3FB8">
        <w:rPr>
          <w:i/>
          <w:iCs/>
          <w:sz w:val="22"/>
          <w:szCs w:val="22"/>
          <w:vertAlign w:val="subscript"/>
          <w:lang w:val="uk-UA" w:eastAsia="uk-UA"/>
        </w:rPr>
        <w:t>в</w:t>
      </w:r>
      <w:proofErr w:type="spellEnd"/>
      <w:r w:rsidRPr="00DD3FB8">
        <w:rPr>
          <w:i/>
          <w:iCs/>
          <w:sz w:val="22"/>
          <w:szCs w:val="22"/>
          <w:lang w:val="uk-UA" w:eastAsia="uk-UA"/>
        </w:rPr>
        <w:t xml:space="preserve"> </w:t>
      </w:r>
      <w:r w:rsidRPr="00DD3FB8">
        <w:rPr>
          <w:sz w:val="22"/>
          <w:szCs w:val="22"/>
          <w:lang w:val="uk-UA" w:eastAsia="uk-UA"/>
        </w:rPr>
        <w:t xml:space="preserve">= </w:t>
      </w:r>
      <w:r w:rsidRPr="00DD3FB8">
        <w:rPr>
          <w:i/>
          <w:iCs/>
          <w:sz w:val="22"/>
          <w:szCs w:val="22"/>
          <w:lang w:val="uk-UA" w:eastAsia="uk-UA"/>
        </w:rPr>
        <w:t xml:space="preserve">1250 - 781,25 = 468,75 (грн.). </w:t>
      </w:r>
      <w:r w:rsidRPr="00DD3FB8">
        <w:rPr>
          <w:sz w:val="22"/>
          <w:szCs w:val="22"/>
          <w:lang w:val="uk-UA" w:eastAsia="uk-UA"/>
        </w:rPr>
        <w:t>Обчислені за формулою (2.3) відхилення необхідно списати на ті ж рахунки витрат, що й цемент:</w:t>
      </w:r>
    </w:p>
    <w:p w:rsidR="004B74B9" w:rsidRPr="00DD3FB8" w:rsidRDefault="004F63A2" w:rsidP="00096A57">
      <w:pPr>
        <w:widowControl/>
        <w:ind w:firstLine="2318"/>
        <w:jc w:val="both"/>
        <w:rPr>
          <w:sz w:val="22"/>
          <w:szCs w:val="22"/>
          <w:lang w:val="uk-UA" w:eastAsia="uk-UA"/>
        </w:rPr>
      </w:pPr>
      <w:proofErr w:type="spellStart"/>
      <w:r w:rsidRPr="00DD3FB8">
        <w:rPr>
          <w:sz w:val="22"/>
          <w:szCs w:val="22"/>
          <w:lang w:val="uk-UA" w:eastAsia="uk-UA"/>
        </w:rPr>
        <w:t>Дт</w:t>
      </w:r>
      <w:proofErr w:type="spellEnd"/>
      <w:r w:rsidRPr="00DD3FB8">
        <w:rPr>
          <w:sz w:val="22"/>
          <w:szCs w:val="22"/>
          <w:lang w:val="uk-UA" w:eastAsia="uk-UA"/>
        </w:rPr>
        <w:t xml:space="preserve"> 23    </w:t>
      </w:r>
      <w:proofErr w:type="spellStart"/>
      <w:r w:rsidRPr="00DD3FB8">
        <w:rPr>
          <w:sz w:val="22"/>
          <w:szCs w:val="22"/>
          <w:lang w:val="uk-UA" w:eastAsia="uk-UA"/>
        </w:rPr>
        <w:t>Кт</w:t>
      </w:r>
      <w:proofErr w:type="spellEnd"/>
      <w:r w:rsidRPr="00DD3FB8">
        <w:rPr>
          <w:sz w:val="22"/>
          <w:szCs w:val="22"/>
          <w:lang w:val="uk-UA" w:eastAsia="uk-UA"/>
        </w:rPr>
        <w:t xml:space="preserve"> 205/В   468,75 Аналітичний облік запасів на будівельних підприємствах ведуть за видами запасів, місцями їхнього зберігання та матеріально відповідальними особами.</w:t>
      </w:r>
    </w:p>
    <w:p w:rsidR="004B74B9" w:rsidRPr="00DD3FB8" w:rsidRDefault="004B74B9">
      <w:pPr>
        <w:widowControl/>
        <w:spacing w:line="240" w:lineRule="exact"/>
        <w:jc w:val="center"/>
        <w:rPr>
          <w:sz w:val="22"/>
          <w:szCs w:val="22"/>
        </w:rPr>
      </w:pPr>
    </w:p>
    <w:p w:rsidR="00DD3FB8" w:rsidRDefault="00DD3FB8">
      <w:pPr>
        <w:widowControl/>
        <w:spacing w:before="110"/>
        <w:jc w:val="center"/>
        <w:rPr>
          <w:b/>
          <w:sz w:val="22"/>
          <w:szCs w:val="22"/>
          <w:lang w:val="uk-UA" w:eastAsia="uk-UA"/>
        </w:rPr>
      </w:pPr>
    </w:p>
    <w:p w:rsidR="000604E2" w:rsidRDefault="000604E2">
      <w:pPr>
        <w:widowControl/>
        <w:spacing w:before="110"/>
        <w:jc w:val="center"/>
        <w:rPr>
          <w:b/>
          <w:sz w:val="22"/>
          <w:szCs w:val="22"/>
          <w:lang w:val="uk-UA" w:eastAsia="uk-UA"/>
        </w:rPr>
      </w:pPr>
      <w:bookmarkStart w:id="0" w:name="_GoBack"/>
      <w:bookmarkEnd w:id="0"/>
    </w:p>
    <w:p w:rsidR="000604E2" w:rsidRDefault="000604E2">
      <w:pPr>
        <w:widowControl/>
        <w:spacing w:before="110"/>
        <w:jc w:val="center"/>
        <w:rPr>
          <w:b/>
          <w:sz w:val="22"/>
          <w:szCs w:val="22"/>
          <w:lang w:val="uk-UA" w:eastAsia="uk-UA"/>
        </w:rPr>
      </w:pPr>
    </w:p>
    <w:p w:rsidR="00DD3FB8" w:rsidRPr="000604E2" w:rsidRDefault="000604E2" w:rsidP="000604E2">
      <w:pPr>
        <w:widowControl/>
        <w:spacing w:before="110"/>
        <w:rPr>
          <w:sz w:val="22"/>
          <w:szCs w:val="22"/>
          <w:lang w:val="uk-UA" w:eastAsia="uk-UA"/>
        </w:rPr>
      </w:pPr>
      <w:r w:rsidRPr="000604E2">
        <w:rPr>
          <w:sz w:val="22"/>
          <w:szCs w:val="22"/>
          <w:lang w:val="uk-UA" w:eastAsia="uk-UA"/>
        </w:rPr>
        <w:t>Література</w:t>
      </w:r>
    </w:p>
    <w:p w:rsidR="00DD3FB8" w:rsidRPr="000604E2" w:rsidRDefault="000604E2" w:rsidP="00DD3FB8">
      <w:pPr>
        <w:widowControl/>
        <w:spacing w:before="110"/>
        <w:rPr>
          <w:b/>
          <w:sz w:val="22"/>
          <w:szCs w:val="22"/>
          <w:lang w:val="uk-UA" w:eastAsia="uk-UA"/>
        </w:rPr>
      </w:pPr>
      <w:r w:rsidRPr="000604E2">
        <w:rPr>
          <w:b/>
          <w:bCs/>
          <w:lang w:val="uk-UA"/>
        </w:rPr>
        <w:t>Бухгалтерський облік за видами економічної діяльності</w:t>
      </w:r>
      <w:r w:rsidRPr="000604E2">
        <w:rPr>
          <w:lang w:val="uk-UA"/>
        </w:rPr>
        <w:t xml:space="preserve"> [Текст] : </w:t>
      </w:r>
      <w:proofErr w:type="spellStart"/>
      <w:r w:rsidRPr="000604E2">
        <w:rPr>
          <w:lang w:val="uk-UA"/>
        </w:rPr>
        <w:t>навч</w:t>
      </w:r>
      <w:proofErr w:type="spellEnd"/>
      <w:r w:rsidRPr="000604E2">
        <w:rPr>
          <w:lang w:val="uk-UA"/>
        </w:rPr>
        <w:t xml:space="preserve">. посібник / А. Г. Загородній [та ін.] ; Львів. </w:t>
      </w:r>
      <w:proofErr w:type="spellStart"/>
      <w:r w:rsidRPr="000604E2">
        <w:rPr>
          <w:lang w:val="uk-UA"/>
        </w:rPr>
        <w:t>політех</w:t>
      </w:r>
      <w:proofErr w:type="spellEnd"/>
      <w:r w:rsidRPr="000604E2">
        <w:rPr>
          <w:lang w:val="uk-UA"/>
        </w:rPr>
        <w:t>. - Львів : Львівська політехніка, 2014. - 215 с.</w:t>
      </w:r>
    </w:p>
    <w:p w:rsidR="000604E2" w:rsidRDefault="000604E2" w:rsidP="000604E2">
      <w:pPr>
        <w:widowControl/>
        <w:tabs>
          <w:tab w:val="left" w:pos="922"/>
        </w:tabs>
        <w:rPr>
          <w:b/>
          <w:sz w:val="22"/>
          <w:szCs w:val="22"/>
          <w:lang w:val="uk-UA" w:eastAsia="uk-UA"/>
        </w:rPr>
      </w:pPr>
    </w:p>
    <w:p w:rsidR="000604E2" w:rsidRPr="00DD3FB8" w:rsidRDefault="000604E2" w:rsidP="000604E2">
      <w:pPr>
        <w:widowControl/>
        <w:tabs>
          <w:tab w:val="left" w:pos="922"/>
        </w:tabs>
        <w:rPr>
          <w:sz w:val="22"/>
          <w:szCs w:val="22"/>
          <w:lang w:val="uk-UA" w:eastAsia="uk-UA"/>
        </w:rPr>
      </w:pPr>
    </w:p>
    <w:sectPr w:rsidR="000604E2" w:rsidRPr="00DD3FB8" w:rsidSect="000604E2">
      <w:pgSz w:w="11905" w:h="16837"/>
      <w:pgMar w:top="1418" w:right="990" w:bottom="1276" w:left="2143"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D14" w:rsidRDefault="00266D14">
      <w:r>
        <w:separator/>
      </w:r>
    </w:p>
  </w:endnote>
  <w:endnote w:type="continuationSeparator" w:id="0">
    <w:p w:rsidR="00266D14" w:rsidRDefault="0026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D14" w:rsidRDefault="00266D14">
      <w:r>
        <w:separator/>
      </w:r>
    </w:p>
  </w:footnote>
  <w:footnote w:type="continuationSeparator" w:id="0">
    <w:p w:rsidR="00266D14" w:rsidRDefault="00266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678CB78"/>
    <w:lvl w:ilvl="0">
      <w:numFmt w:val="bullet"/>
      <w:lvlText w:val="*"/>
      <w:lvlJc w:val="left"/>
    </w:lvl>
  </w:abstractNum>
  <w:abstractNum w:abstractNumId="1">
    <w:nsid w:val="325E729D"/>
    <w:multiLevelType w:val="singleLevel"/>
    <w:tmpl w:val="AA003F6E"/>
    <w:lvl w:ilvl="0">
      <w:start w:val="1"/>
      <w:numFmt w:val="decimal"/>
      <w:lvlText w:val="%1."/>
      <w:legacy w:legacy="1" w:legacySpace="0" w:legacyIndent="365"/>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0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16"/>
        <w:lvlJc w:val="left"/>
        <w:rPr>
          <w:rFonts w:ascii="Times New Roman" w:hAnsi="Times New Roman" w:cs="Times New Roman" w:hint="default"/>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178"/>
    <w:rsid w:val="000604E2"/>
    <w:rsid w:val="00096A57"/>
    <w:rsid w:val="00266D14"/>
    <w:rsid w:val="004B74B9"/>
    <w:rsid w:val="004F63A2"/>
    <w:rsid w:val="00773A70"/>
    <w:rsid w:val="00B92178"/>
    <w:rsid w:val="00BD6384"/>
    <w:rsid w:val="00DD3FB8"/>
    <w:rsid w:val="00F77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6A57"/>
    <w:rPr>
      <w:rFonts w:ascii="Tahoma" w:hAnsi="Tahoma" w:cs="Tahoma"/>
      <w:sz w:val="16"/>
      <w:szCs w:val="16"/>
    </w:rPr>
  </w:style>
  <w:style w:type="character" w:customStyle="1" w:styleId="a4">
    <w:name w:val="Текст выноски Знак"/>
    <w:basedOn w:val="a0"/>
    <w:link w:val="a3"/>
    <w:uiPriority w:val="99"/>
    <w:semiHidden/>
    <w:rsid w:val="00096A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6A57"/>
    <w:rPr>
      <w:rFonts w:ascii="Tahoma" w:hAnsi="Tahoma" w:cs="Tahoma"/>
      <w:sz w:val="16"/>
      <w:szCs w:val="16"/>
    </w:rPr>
  </w:style>
  <w:style w:type="character" w:customStyle="1" w:styleId="a4">
    <w:name w:val="Текст выноски Знак"/>
    <w:basedOn w:val="a0"/>
    <w:link w:val="a3"/>
    <w:uiPriority w:val="99"/>
    <w:semiHidden/>
    <w:rsid w:val="00096A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jpe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2.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4318</Words>
  <Characters>24614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 Шаповалова</dc:creator>
  <cp:lastModifiedBy>А Шаповалова</cp:lastModifiedBy>
  <cp:revision>4</cp:revision>
  <dcterms:created xsi:type="dcterms:W3CDTF">2015-10-20T09:57:00Z</dcterms:created>
  <dcterms:modified xsi:type="dcterms:W3CDTF">2015-10-29T11:39:00Z</dcterms:modified>
</cp:coreProperties>
</file>