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3878B" w14:textId="5A8D4612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Ї</w:t>
      </w:r>
    </w:p>
    <w:p w14:paraId="78C607DD" w14:textId="0A4C8E44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  <w:r w:rsidRPr="004C3FC1">
        <w:rPr>
          <w:rFonts w:ascii="Times New Roman" w:hAnsi="Times New Roman" w:cs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F4FE" wp14:editId="35FA7F5A">
                <wp:simplePos x="0" y="0"/>
                <wp:positionH relativeFrom="margin">
                  <wp:posOffset>6075045</wp:posOffset>
                </wp:positionH>
                <wp:positionV relativeFrom="paragraph">
                  <wp:posOffset>53340</wp:posOffset>
                </wp:positionV>
                <wp:extent cx="3199765" cy="1707515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715A75" w14:textId="77777777" w:rsidR="00C90D1F" w:rsidRDefault="00C90D1F" w:rsidP="00C90D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ЗАТВЕРДЖУЮ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відділу культури, національностей,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рел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ігій та охорони культурної спадщини Виконавчого комітету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Томаківської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 xml:space="preserve"> селищної ради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br/>
                              <w:t>_______Світлана КРИВОЛАПОВА</w:t>
                            </w:r>
                          </w:p>
                          <w:p w14:paraId="3BA82713" w14:textId="77777777" w:rsidR="00C90D1F" w:rsidRDefault="00C90D1F" w:rsidP="00C90D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</w:p>
                          <w:p w14:paraId="3CEFE562" w14:textId="77777777" w:rsidR="00C90D1F" w:rsidRPr="00B43BFF" w:rsidRDefault="00C90D1F" w:rsidP="00C90D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8.35pt;margin-top:4.2pt;width:251.95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" filled="f" stroked="f">
                <v:textbox>
                  <w:txbxContent>
                    <w:p w14:paraId="74715A75" w14:textId="77777777" w:rsidR="00C90D1F" w:rsidRDefault="00C90D1F" w:rsidP="00C90D1F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ЗАТВЕРДЖУЮ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Начальник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 xml:space="preserve">відділу культури, національностей,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рел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 xml:space="preserve">ігій та охорони культурної спадщини Виконавчого комітету Томаківської селищної ради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br/>
                        <w:t>_______Світлана КРИВОЛАПОВА</w:t>
                      </w:r>
                    </w:p>
                    <w:p w14:paraId="3BA82713" w14:textId="77777777" w:rsidR="00C90D1F" w:rsidRDefault="00C90D1F" w:rsidP="00C90D1F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</w:p>
                    <w:p w14:paraId="3CEFE562" w14:textId="77777777" w:rsidR="00C90D1F" w:rsidRPr="00B43BFF" w:rsidRDefault="00C90D1F" w:rsidP="00C90D1F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895A1" w14:textId="00CE6D8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1001345B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19424BFF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1F6A2D50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475907F7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59D9A709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0DE9F39E" w14:textId="77777777" w:rsidR="00C90D1F" w:rsidRDefault="00C90D1F" w:rsidP="003B4779">
      <w:pPr>
        <w:rPr>
          <w:rFonts w:ascii="Times New Roman" w:hAnsi="Times New Roman" w:cs="Times New Roman"/>
          <w:sz w:val="28"/>
          <w:lang w:val="uk-UA"/>
        </w:rPr>
      </w:pPr>
    </w:p>
    <w:p w14:paraId="7C94A5DB" w14:textId="1D63BE5C" w:rsidR="0076208B" w:rsidRPr="007101E0" w:rsidRDefault="003B4779" w:rsidP="003B4779">
      <w:pPr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П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рограма діяльності</w:t>
      </w:r>
      <w:r>
        <w:rPr>
          <w:rFonts w:ascii="Times New Roman" w:hAnsi="Times New Roman" w:cs="Times New Roman"/>
          <w:b/>
          <w:sz w:val="40"/>
          <w:lang w:val="uk-UA"/>
        </w:rPr>
        <w:t xml:space="preserve">     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КЗ «Томаківська ЦБС»</w:t>
      </w:r>
    </w:p>
    <w:p w14:paraId="6DABCB86" w14:textId="226B0A8F" w:rsidR="0076208B" w:rsidRPr="007101E0" w:rsidRDefault="003B4779" w:rsidP="003B4779">
      <w:pPr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                     </w:t>
      </w:r>
      <w:r w:rsidR="00F80229" w:rsidRPr="007101E0">
        <w:rPr>
          <w:rFonts w:ascii="Times New Roman" w:hAnsi="Times New Roman" w:cs="Times New Roman"/>
          <w:b/>
          <w:sz w:val="40"/>
          <w:lang w:val="uk-UA"/>
        </w:rPr>
        <w:t>н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а 20</w:t>
      </w:r>
      <w:r w:rsidR="009B508C">
        <w:rPr>
          <w:rFonts w:ascii="Times New Roman" w:hAnsi="Times New Roman" w:cs="Times New Roman"/>
          <w:b/>
          <w:sz w:val="40"/>
          <w:lang w:val="uk-UA"/>
        </w:rPr>
        <w:t>2</w:t>
      </w:r>
      <w:r w:rsidR="001A69C9">
        <w:rPr>
          <w:rFonts w:ascii="Times New Roman" w:hAnsi="Times New Roman" w:cs="Times New Roman"/>
          <w:b/>
          <w:sz w:val="40"/>
          <w:lang w:val="uk-UA"/>
        </w:rPr>
        <w:t>3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 xml:space="preserve"> рік</w:t>
      </w:r>
    </w:p>
    <w:p w14:paraId="72ABD561" w14:textId="77777777" w:rsidR="00563606" w:rsidRPr="007101E0" w:rsidRDefault="00563606" w:rsidP="0076208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525D443" w14:textId="77777777" w:rsidR="0076208B" w:rsidRPr="007101E0" w:rsidRDefault="00563606" w:rsidP="0076208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101E0">
        <w:rPr>
          <w:noProof/>
          <w:lang w:val="uk-UA" w:eastAsia="uk-UA"/>
        </w:rPr>
        <w:drawing>
          <wp:inline distT="0" distB="0" distL="0" distR="0" wp14:anchorId="5514EFB2" wp14:editId="1F3C67E9">
            <wp:extent cx="2133600" cy="2133600"/>
            <wp:effectExtent l="0" t="0" r="0" b="0"/>
            <wp:docPr id="2" name="Рисунок 2" descr="ÐÐ°ÑÑÐ¸Ð½ÐºÐ¸ Ð¿Ð¾ Ð·Ð°Ð¿ÑÐ¾ÑÑ Ð¿ÐµÑ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Ð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ADD3" w14:textId="589A5AD9" w:rsidR="00582A37" w:rsidRDefault="00582A37" w:rsidP="00F80229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D8F76EE" w14:textId="2504A9EE" w:rsidR="00FB412F" w:rsidRPr="00736D44" w:rsidRDefault="00FB412F" w:rsidP="00F80229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736D44">
        <w:rPr>
          <w:rFonts w:ascii="Times New Roman" w:hAnsi="Times New Roman" w:cs="Times New Roman"/>
          <w:b/>
          <w:bCs/>
          <w:sz w:val="28"/>
          <w:lang w:val="uk-UA"/>
        </w:rPr>
        <w:lastRenderedPageBreak/>
        <w:t xml:space="preserve">І. </w:t>
      </w:r>
      <w:r w:rsidR="00F32287" w:rsidRPr="00736D44">
        <w:rPr>
          <w:rFonts w:ascii="Times New Roman" w:hAnsi="Times New Roman" w:cs="Times New Roman"/>
          <w:b/>
          <w:bCs/>
          <w:sz w:val="28"/>
          <w:lang w:val="uk-UA"/>
        </w:rPr>
        <w:t>Концептуальні напрямки розвитку КЗ «Томаківська ЦБС» на 20</w:t>
      </w:r>
      <w:r w:rsidR="009C7694" w:rsidRPr="00736D44">
        <w:rPr>
          <w:rFonts w:ascii="Times New Roman" w:hAnsi="Times New Roman" w:cs="Times New Roman"/>
          <w:b/>
          <w:bCs/>
          <w:sz w:val="28"/>
          <w:lang w:val="uk-UA"/>
        </w:rPr>
        <w:t>2</w:t>
      </w:r>
      <w:r w:rsidR="000841F2">
        <w:rPr>
          <w:rFonts w:ascii="Times New Roman" w:hAnsi="Times New Roman" w:cs="Times New Roman"/>
          <w:b/>
          <w:bCs/>
          <w:sz w:val="28"/>
          <w:lang w:val="uk-UA"/>
        </w:rPr>
        <w:t>3</w:t>
      </w:r>
      <w:r w:rsidR="00F32287" w:rsidRPr="00736D44">
        <w:rPr>
          <w:rFonts w:ascii="Times New Roman" w:hAnsi="Times New Roman" w:cs="Times New Roman"/>
          <w:b/>
          <w:bCs/>
          <w:sz w:val="28"/>
          <w:lang w:val="uk-UA"/>
        </w:rPr>
        <w:t>рік</w:t>
      </w:r>
    </w:p>
    <w:p w14:paraId="50D90580" w14:textId="12861DFF" w:rsidR="00443B62" w:rsidRDefault="009A17F8" w:rsidP="00616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В  20</w:t>
      </w:r>
      <w:r w:rsidR="009C7694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>3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р. колектив КЗ «Томаківська ЦБС»  працюватиме над виконанням важливої місії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- забезпечення інформаційних потреб користувачів</w:t>
      </w:r>
      <w:r w:rsidR="00603B4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громади  та  ВПО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, на допомогу всебічному розвитку особистості</w:t>
      </w:r>
      <w:r w:rsidR="0087124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  такий складний для  нашої держави  шлях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871243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Будемо  працювати та  втілювати  в  життя   програмно-цільов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і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проект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и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87124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«Стратегія  розвитку </w:t>
      </w:r>
      <w:r w:rsidR="008A2D85">
        <w:rPr>
          <w:rFonts w:ascii="Times New Roman CYR" w:eastAsia="Calibri" w:hAnsi="Times New Roman CYR" w:cs="Times New Roman CYR"/>
          <w:sz w:val="28"/>
          <w:szCs w:val="28"/>
          <w:lang w:val="uk-UA"/>
        </w:rPr>
        <w:t>бібліотечної справи  на  період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до 2025 року»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а  також працювати  в рамках 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>«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Програми розвитку  культури </w:t>
      </w:r>
      <w:proofErr w:type="spellStart"/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Томаківської</w:t>
      </w:r>
      <w:proofErr w:type="spellEnd"/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селищної  територіальної  громади на 2021-2023  роки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  <w:r w:rsidR="00D022A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14:paraId="13D276AF" w14:textId="41C0E804" w:rsidR="009A17F8" w:rsidRDefault="009A17F8" w:rsidP="009A17F8">
      <w:pPr>
        <w:pStyle w:val="a6"/>
        <w:spacing w:before="140" w:after="0"/>
        <w:ind w:left="720" w:hanging="72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bookmarkStart w:id="0" w:name="_Hlk91230482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>Плануємо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працювати як:</w:t>
      </w:r>
    </w:p>
    <w:p w14:paraId="3BDA1698" w14:textId="5486EFE5" w:rsidR="009A17F8" w:rsidRPr="00263D1B" w:rsidRDefault="009A17F8" w:rsidP="00C90D1F">
      <w:pPr>
        <w:pStyle w:val="a4"/>
        <w:numPr>
          <w:ilvl w:val="0"/>
          <w:numId w:val="21"/>
        </w:numPr>
        <w:spacing w:before="140"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</w:pPr>
      <w:r w:rsidRPr="00263D1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>Центр доступу до публічної, культурної, соціально значимої інформації,</w:t>
      </w:r>
      <w:r w:rsidR="00263D1B" w:rsidRPr="00263D1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 допомоги з  питань законодавства України в  період воєнного  стану</w:t>
      </w:r>
      <w:r w:rsidR="0087124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 за  допомогою </w:t>
      </w:r>
      <w:r w:rsidRPr="00263D1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 ресурсів Інтернету, с</w:t>
      </w:r>
      <w:bookmarkStart w:id="1" w:name="_GoBack"/>
      <w:r w:rsidRPr="00263D1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>е</w:t>
      </w:r>
      <w:bookmarkEnd w:id="1"/>
      <w:r w:rsidRPr="00263D1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рвісів електронного урядування. </w:t>
      </w:r>
      <w:r w:rsidRPr="00263D1B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/>
        </w:rPr>
        <w:t xml:space="preserve">При цьому  </w:t>
      </w:r>
      <w:r w:rsidRPr="00263D1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для різних соціальних, професійних, культурних, </w:t>
      </w:r>
      <w:proofErr w:type="spellStart"/>
      <w:r w:rsidRPr="00263D1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етноконфесійних</w:t>
      </w:r>
      <w:proofErr w:type="spellEnd"/>
      <w:r w:rsidRPr="00263D1B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 та вікових груп населення пропонувати</w:t>
      </w:r>
      <w:r w:rsidRPr="00263D1B">
        <w:rPr>
          <w:rFonts w:ascii="Times New Roman" w:eastAsiaTheme="minorEastAsia" w:hAnsi="Times New Roman" w:cs="Times New Roman"/>
          <w:bCs/>
          <w:color w:val="003399"/>
          <w:kern w:val="24"/>
          <w:sz w:val="28"/>
          <w:szCs w:val="28"/>
          <w:lang w:val="uk-UA" w:eastAsia="ru-RU"/>
        </w:rPr>
        <w:t xml:space="preserve"> </w:t>
      </w:r>
      <w:r w:rsidRPr="00263D1B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вільний рівний доступ до книжкових видань</w:t>
      </w:r>
      <w:r w:rsidRPr="00263D1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263D1B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та інтернет-ресурсів 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14:paraId="38A18642" w14:textId="4A44BB93" w:rsidR="009A17F8" w:rsidRPr="00263D1B" w:rsidRDefault="009A17F8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п</w:t>
      </w:r>
      <w:r w:rsidR="008F5F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ромоції</w:t>
      </w: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книги і читання, який  буде сприяти підвищенню соціальної ролі читання та книги, ефективності системи інформування про літературу та залучення зацікавлених інституцій для промоції  читання в місцевій громаді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;</w:t>
      </w:r>
    </w:p>
    <w:p w14:paraId="1CFE99F9" w14:textId="49DCE479" w:rsidR="00263D1B" w:rsidRPr="00263D1B" w:rsidRDefault="00263D1B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Бібліотека як соціальний  інститут національної пам’яті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14:paraId="5773AA16" w14:textId="3A35C947" w:rsidR="00263D1B" w:rsidRPr="00263D1B" w:rsidRDefault="00263D1B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 підтримки ВПО</w:t>
      </w:r>
      <w:r w:rsid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 w:eastAsia="ru-RU"/>
        </w:rPr>
        <w:t>;</w:t>
      </w:r>
    </w:p>
    <w:p w14:paraId="36CD6FF3" w14:textId="2AB0C671" w:rsidR="00263D1B" w:rsidRPr="005750EC" w:rsidRDefault="00263D1B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 з популяризації здорового  способу  життя ( в  рамках проекту «Розбудова</w:t>
      </w:r>
      <w:r w:rsidR="005750EC"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="005750EC"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спроможност</w:t>
      </w:r>
      <w:proofErr w:type="spellEnd"/>
      <w:r w:rsidR="005750EC"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 громад до  розвитку  системи  громадського здоров’я»</w:t>
      </w:r>
      <w:r w:rsidR="00871243"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14:paraId="27A85EEE" w14:textId="39C668F2" w:rsidR="009A17F8" w:rsidRPr="00AF7BCE" w:rsidRDefault="009A17F8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EC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Соціокультурний центр відкритого простору: для зустрічей, занять власними справами, захоплень, розвитку інтересі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в мешканців громади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14:paraId="014E98D9" w14:textId="0BB4D725" w:rsidR="009A17F8" w:rsidRPr="006300B7" w:rsidRDefault="009A17F8" w:rsidP="00CD5DBF">
      <w:pPr>
        <w:pStyle w:val="a4"/>
        <w:numPr>
          <w:ilvl w:val="0"/>
          <w:numId w:val="19"/>
        </w:numPr>
        <w:spacing w:before="1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Центр навчання протягом життя( </w:t>
      </w:r>
      <w:r w:rsidRPr="00B41952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>Навчання мешканців громади: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м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едіаграмотності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інформаційній грамотності,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навичкам роботи на комп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’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ютері, користуванню електронними послугами,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культурі читання друкованих та електронних видань,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пошуку роботи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,користуванню мобільними та іншими технологіями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.)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;</w:t>
      </w:r>
    </w:p>
    <w:p w14:paraId="3F4A5BC7" w14:textId="33AE6801" w:rsidR="009A17F8" w:rsidRPr="006300B7" w:rsidRDefault="009A17F8" w:rsidP="00CD5DBF">
      <w:pPr>
        <w:pStyle w:val="a4"/>
        <w:numPr>
          <w:ilvl w:val="0"/>
          <w:numId w:val="20"/>
        </w:numPr>
        <w:tabs>
          <w:tab w:val="clear" w:pos="720"/>
        </w:tabs>
        <w:spacing w:before="1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Бібліотека громадської дії(</w:t>
      </w:r>
      <w:r w:rsidRPr="00B41952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 як майданчик: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 взаємодії соціально активних мешканців,  інформаційної підтримки та навчання технологіям соціального     партнерства, проектній, </w:t>
      </w:r>
      <w:proofErr w:type="spellStart"/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фандрейз</w:t>
      </w:r>
      <w:r w:rsidR="009452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нговій</w:t>
      </w:r>
      <w:proofErr w:type="spellEnd"/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діяльності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.)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;</w:t>
      </w:r>
    </w:p>
    <w:p w14:paraId="22AFBBCF" w14:textId="4B2668D4" w:rsidR="009A17F8" w:rsidRPr="003922AF" w:rsidRDefault="009A17F8" w:rsidP="00CD5DBF">
      <w:pPr>
        <w:pStyle w:val="a4"/>
        <w:numPr>
          <w:ilvl w:val="0"/>
          <w:numId w:val="20"/>
        </w:numPr>
        <w:tabs>
          <w:tab w:val="clear" w:pos="720"/>
          <w:tab w:val="num" w:pos="0"/>
        </w:tabs>
        <w:spacing w:before="14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збереження локальної культури(збереження краєзнавчих документів,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поширення краєзнавчих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знань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створення власних краєзнавчих ресурсів)</w:t>
      </w:r>
      <w:r w:rsidR="00871243" w:rsidRPr="0087124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bookmarkEnd w:id="0"/>
    <w:p w14:paraId="4AC4C353" w14:textId="107E140E" w:rsidR="009A17F8" w:rsidRPr="006300B7" w:rsidRDefault="009A17F8" w:rsidP="009A17F8">
      <w:pPr>
        <w:spacing w:before="140" w:after="0" w:line="240" w:lineRule="auto"/>
        <w:ind w:left="806" w:hanging="806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      </w:t>
      </w:r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Реалізація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основних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завдань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здійснюватиметься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відповідно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до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вимог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законод</w:t>
      </w:r>
      <w:r>
        <w:rPr>
          <w:rFonts w:ascii="Times New Roman CYR" w:eastAsia="Calibri" w:hAnsi="Times New Roman CYR" w:cs="Times New Roman CYR"/>
          <w:sz w:val="28"/>
          <w:szCs w:val="28"/>
        </w:rPr>
        <w:t>авчих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нормативних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документів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указів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Президента,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розпоряджень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Уряду та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місцевих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органів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</w:t>
      </w:r>
      <w:r>
        <w:rPr>
          <w:rFonts w:ascii="Times New Roman CYR" w:eastAsia="Calibri" w:hAnsi="Times New Roman CYR" w:cs="Times New Roman CYR"/>
          <w:sz w:val="28"/>
          <w:szCs w:val="28"/>
        </w:rPr>
        <w:t>лади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наказів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>ідділу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культури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національностей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релігій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та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охорони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культурної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спадщини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263D1B">
        <w:rPr>
          <w:rFonts w:ascii="Times New Roman CYR" w:eastAsia="Calibri" w:hAnsi="Times New Roman CYR" w:cs="Times New Roman CYR"/>
          <w:sz w:val="28"/>
          <w:szCs w:val="28"/>
          <w:lang w:val="uk-UA"/>
        </w:rPr>
        <w:t>В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иконком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у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Томаківської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селищної  ради.</w:t>
      </w:r>
    </w:p>
    <w:p w14:paraId="7DBCC8E8" w14:textId="77777777" w:rsidR="00C2422C" w:rsidRDefault="00C2422C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8988E5D" w14:textId="5AEE298C" w:rsidR="009A17F8" w:rsidRPr="00C41C8E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lastRenderedPageBreak/>
        <w:t>Плануємо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такі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основні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показники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>:</w:t>
      </w:r>
    </w:p>
    <w:p w14:paraId="7F9A44F2" w14:textId="617E794B" w:rsidR="009A17F8" w:rsidRPr="000D4766" w:rsidRDefault="009A17F8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2" w:name="_Hlk58845669"/>
      <w:proofErr w:type="spellStart"/>
      <w:r w:rsidRPr="000D4766">
        <w:rPr>
          <w:rFonts w:ascii="Times New Roman CYR" w:eastAsia="Calibri" w:hAnsi="Times New Roman CYR" w:cs="Times New Roman CYR"/>
          <w:sz w:val="28"/>
          <w:szCs w:val="28"/>
        </w:rPr>
        <w:t>користувачі</w:t>
      </w:r>
      <w:proofErr w:type="spellEnd"/>
      <w:r w:rsidRPr="000D4766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42441A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4</w:t>
      </w:r>
      <w:r w:rsidR="00C2422C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</w:t>
      </w:r>
      <w:r w:rsidR="0042441A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00</w:t>
      </w:r>
    </w:p>
    <w:p w14:paraId="5C53FCD6" w14:textId="7BF92880" w:rsidR="009A17F8" w:rsidRPr="000D4766" w:rsidRDefault="009A17F8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0D4766">
        <w:rPr>
          <w:rFonts w:ascii="Times New Roman CYR" w:eastAsia="Calibri" w:hAnsi="Times New Roman CYR" w:cs="Times New Roman CYR"/>
          <w:sz w:val="28"/>
          <w:szCs w:val="28"/>
        </w:rPr>
        <w:t>документовидача</w:t>
      </w:r>
      <w:proofErr w:type="spellEnd"/>
      <w:r w:rsidRPr="000D4766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0D4766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5</w:t>
      </w:r>
      <w:r w:rsidR="009F3262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</w:t>
      </w:r>
      <w:r w:rsidR="0042441A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000</w:t>
      </w:r>
    </w:p>
    <w:p w14:paraId="1D178093" w14:textId="5ACCCC0E" w:rsidR="00057F63" w:rsidRPr="000D4766" w:rsidRDefault="00057F63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відвідування-</w:t>
      </w:r>
      <w:r w:rsidR="006E05E1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0D4766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</w:t>
      </w:r>
      <w:r w:rsidR="005C5385"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 </w:t>
      </w:r>
      <w:r w:rsidRPr="000D4766">
        <w:rPr>
          <w:rFonts w:ascii="Times New Roman CYR" w:eastAsia="Calibri" w:hAnsi="Times New Roman CYR" w:cs="Times New Roman CYR"/>
          <w:sz w:val="28"/>
          <w:szCs w:val="28"/>
          <w:lang w:val="uk-UA"/>
        </w:rPr>
        <w:t>000</w:t>
      </w:r>
    </w:p>
    <w:p w14:paraId="1035B028" w14:textId="66564CFF" w:rsidR="005C5385" w:rsidRPr="009F3262" w:rsidRDefault="009F3262" w:rsidP="005C538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</w:t>
      </w:r>
    </w:p>
    <w:bookmarkEnd w:id="2"/>
    <w:p w14:paraId="29AC5149" w14:textId="66A975B7" w:rsidR="009A17F8" w:rsidRPr="006300B7" w:rsidRDefault="009A17F8" w:rsidP="009A17F8">
      <w:pPr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Пріоритетним напрямком у формуванні фондів залишається збільшення кількості української книги та періодики.  </w:t>
      </w:r>
      <w:r w:rsid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>П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ланується</w:t>
      </w:r>
      <w:proofErr w:type="spellEnd"/>
      <w:r w:rsid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продовжити роботу</w:t>
      </w:r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,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щодо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формування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каталогів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і картотек бібліотек, в тому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числі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bookmarkStart w:id="3" w:name="_Hlk58847585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і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опис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 статей </w:t>
      </w:r>
      <w:r w:rsidR="00871243">
        <w:rPr>
          <w:rFonts w:ascii="Times New Roman CYR" w:eastAsia="Calibri" w:hAnsi="Times New Roman CYR" w:cs="Times New Roman CYR"/>
          <w:sz w:val="28"/>
          <w:szCs w:val="28"/>
          <w:lang w:val="uk-UA"/>
        </w:rPr>
        <w:t>(при  наявності  періодичних  видань)</w:t>
      </w:r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в 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електронний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корпоративний краєзнавчий  каталог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«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Дніпропетровщина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>»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bookmarkEnd w:id="3"/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та  «Електронний  каталог</w:t>
      </w:r>
      <w:bookmarkStart w:id="4" w:name="_Hlk58845709"/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». Бібліотеки КЗ «Томаківська ЦБС» в 20</w:t>
      </w:r>
      <w:r w:rsidR="009C7694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>3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році  </w:t>
      </w:r>
      <w:r w:rsidR="00B9013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планують взяти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участь  в  регіональних проектах та  конкурсах організованих ДОУНБ</w:t>
      </w:r>
      <w:r w:rsidR="00180FEA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180FEA">
        <w:rPr>
          <w:rFonts w:ascii="Times New Roman CYR" w:eastAsia="Calibri" w:hAnsi="Times New Roman CYR" w:cs="Times New Roman CYR"/>
          <w:sz w:val="28"/>
          <w:szCs w:val="28"/>
          <w:lang w:val="uk-UA"/>
        </w:rPr>
        <w:t>а  також проектах міжнародних організацій  на  отримання гранту.</w:t>
      </w:r>
    </w:p>
    <w:p w14:paraId="52B714BE" w14:textId="13FF4D24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Будуть продовжувати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роботу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Інтернет-центри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в 3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бібліотеках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громади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. Систематично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всі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важливи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події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будуть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відображатися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на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сторінках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соц</w:t>
      </w:r>
      <w:proofErr w:type="gramEnd"/>
      <w:r w:rsidRPr="00C41C8E">
        <w:rPr>
          <w:rFonts w:ascii="Times New Roman CYR" w:eastAsia="Calibri" w:hAnsi="Times New Roman CYR" w:cs="Times New Roman CYR"/>
          <w:sz w:val="28"/>
          <w:szCs w:val="28"/>
        </w:rPr>
        <w:t>іальних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мереж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>Фейсбук</w:t>
      </w:r>
      <w:proofErr w:type="spellEnd"/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, «В  бібліотеках Дніпропетровщини»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14:paraId="2C0BACE8" w14:textId="42A2857B" w:rsidR="00616E9C" w:rsidRPr="00616E9C" w:rsidRDefault="00616E9C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В 202</w:t>
      </w:r>
      <w:r w:rsidR="000841F2">
        <w:rPr>
          <w:rFonts w:ascii="Times New Roman CYR" w:eastAsia="Calibri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році маємо  завершити перегрупування бібліотечного  фонду  відкритого  доступу за  таблицями  УДК</w:t>
      </w:r>
    </w:p>
    <w:bookmarkEnd w:id="4"/>
    <w:p w14:paraId="141C72B9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269D855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19D0666" w14:textId="4846AE31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A95623E" w14:textId="05AC2530" w:rsidR="00736D44" w:rsidRDefault="00736D44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81B5A43" w14:textId="0C627C2F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942C142" w14:textId="50FCE4EE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0E76424" w14:textId="17F97F37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992150E" w14:textId="77777777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46353883" w14:textId="0F659D2F" w:rsidR="00736D44" w:rsidRDefault="00736D44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484BCCDF" w14:textId="1EFF54B7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4461B1D1" w14:textId="72EF87BF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A37AF02" w14:textId="7541CD0B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78641FB8" w14:textId="3421D872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17957F9" w14:textId="1B3A9312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128D451" w14:textId="0665F983" w:rsidR="000D4766" w:rsidRDefault="000D476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121DCC3" w14:textId="5B1EEF94" w:rsidR="000D4766" w:rsidRDefault="000D476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4CD9F4F1" w14:textId="77777777" w:rsidR="000D4766" w:rsidRDefault="000D476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574025D" w14:textId="1E8B6129" w:rsidR="00121789" w:rsidRDefault="00121789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0261BBF" w14:textId="00D4BF94" w:rsidR="00F32287" w:rsidRPr="009C7694" w:rsidRDefault="00F32287" w:rsidP="00F3228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C7694">
        <w:rPr>
          <w:rFonts w:ascii="Times New Roman" w:hAnsi="Times New Roman" w:cs="Times New Roman"/>
          <w:b/>
          <w:sz w:val="32"/>
          <w:lang w:val="uk-UA"/>
        </w:rPr>
        <w:t>2. Розвиток бібліотечного персоналу. Управління ЦБС.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2"/>
        <w:gridCol w:w="4425"/>
        <w:gridCol w:w="4811"/>
        <w:gridCol w:w="1520"/>
        <w:gridCol w:w="1553"/>
        <w:gridCol w:w="2583"/>
      </w:tblGrid>
      <w:tr w:rsidR="00121789" w:rsidRPr="009C7694" w14:paraId="15B47031" w14:textId="77777777" w:rsidTr="001E1391">
        <w:tc>
          <w:tcPr>
            <w:tcW w:w="702" w:type="dxa"/>
          </w:tcPr>
          <w:p w14:paraId="310364A0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№ п/п</w:t>
            </w:r>
          </w:p>
        </w:tc>
        <w:tc>
          <w:tcPr>
            <w:tcW w:w="4425" w:type="dxa"/>
          </w:tcPr>
          <w:p w14:paraId="6A3819BA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811" w:type="dxa"/>
          </w:tcPr>
          <w:p w14:paraId="053FD8FA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20" w:type="dxa"/>
          </w:tcPr>
          <w:p w14:paraId="7D73B194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53" w:type="dxa"/>
          </w:tcPr>
          <w:p w14:paraId="5A7074E6" w14:textId="77777777" w:rsidR="00B9519B" w:rsidRPr="009C7694" w:rsidRDefault="007013AD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583" w:type="dxa"/>
          </w:tcPr>
          <w:p w14:paraId="27417865" w14:textId="77777777" w:rsidR="00B9519B" w:rsidRPr="009C7694" w:rsidRDefault="007013AD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121789" w:rsidRPr="009C7694" w14:paraId="32E3B8DC" w14:textId="77777777" w:rsidTr="001E1391">
        <w:tc>
          <w:tcPr>
            <w:tcW w:w="702" w:type="dxa"/>
          </w:tcPr>
          <w:p w14:paraId="4640D5CD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4056F6AF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63426FEA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06CC43C5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5509549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5F7BFE9D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121789" w:rsidRPr="009C7694" w14:paraId="75CE1B53" w14:textId="77777777" w:rsidTr="001E1391">
        <w:tc>
          <w:tcPr>
            <w:tcW w:w="702" w:type="dxa"/>
            <w:tcBorders>
              <w:right w:val="nil"/>
            </w:tcBorders>
          </w:tcPr>
          <w:p w14:paraId="65379202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14:paraId="1FE93883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14:paraId="5129AEA3" w14:textId="77777777" w:rsidR="00B9519B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Робота з персоналом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471D9422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</w:tcPr>
          <w:p w14:paraId="54C8ABED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83" w:type="dxa"/>
            <w:tcBorders>
              <w:left w:val="nil"/>
            </w:tcBorders>
          </w:tcPr>
          <w:p w14:paraId="31787931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1789" w:rsidRPr="009C7694" w14:paraId="1C3EDD29" w14:textId="77777777" w:rsidTr="001E1391">
        <w:tc>
          <w:tcPr>
            <w:tcW w:w="702" w:type="dxa"/>
          </w:tcPr>
          <w:p w14:paraId="7EFB26C6" w14:textId="77777777" w:rsidR="00FC75E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4425" w:type="dxa"/>
          </w:tcPr>
          <w:p w14:paraId="040B823A" w14:textId="77777777" w:rsidR="00FC75EB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Підвищення рівня професійної компетенції</w:t>
            </w:r>
          </w:p>
        </w:tc>
        <w:tc>
          <w:tcPr>
            <w:tcW w:w="4811" w:type="dxa"/>
          </w:tcPr>
          <w:p w14:paraId="488FAE22" w14:textId="311D2F6D" w:rsidR="00646FE4" w:rsidRPr="009C7694" w:rsidRDefault="00097A27" w:rsidP="00CD5DB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</w:t>
            </w:r>
            <w:r w:rsidR="00646FE4" w:rsidRPr="009C7694">
              <w:rPr>
                <w:rFonts w:ascii="Times New Roman" w:hAnsi="Times New Roman" w:cs="Times New Roman"/>
                <w:sz w:val="28"/>
                <w:lang w:val="uk-UA"/>
              </w:rPr>
              <w:t>бласні курси підвищення кваліфікації</w:t>
            </w:r>
            <w:r w:rsidR="001E21C1">
              <w:rPr>
                <w:rFonts w:ascii="Times New Roman" w:hAnsi="Times New Roman" w:cs="Times New Roman"/>
                <w:sz w:val="28"/>
                <w:lang w:val="uk-UA"/>
              </w:rPr>
              <w:t xml:space="preserve"> завідуючих відділом обслуговування «Маркетинговий підхід до  організації бібліотечного  обслуговування6сучасні  аспекти»</w:t>
            </w:r>
          </w:p>
          <w:p w14:paraId="764F6E0D" w14:textId="375968F8" w:rsidR="00646FE4" w:rsidRDefault="00646FE4" w:rsidP="00CD5DB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Обласні курси підвищення кваліфікації завідуючих сільськими бібліотеками 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>«Сільська бібліотека на  шляху  змін: напрямки діяльності та  стратегія розвитку»</w:t>
            </w:r>
          </w:p>
          <w:p w14:paraId="011F4CDE" w14:textId="77649FAB" w:rsidR="00BC5106" w:rsidRDefault="00BC5106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в обласній онлайн-</w:t>
            </w:r>
            <w:r w:rsidR="006D37C8">
              <w:rPr>
                <w:rFonts w:ascii="Times New Roman" w:hAnsi="Times New Roman" w:cs="Times New Roman"/>
                <w:sz w:val="28"/>
                <w:lang w:val="uk-UA"/>
              </w:rPr>
              <w:t>міжвідомчій наукової-практичної конференції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«Краєзнавча діяльність сучасної публічної бібліотеки: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нові ідеї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441CF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нноваційні технології,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партнерські проекти»</w:t>
            </w:r>
          </w:p>
          <w:p w14:paraId="78E78C4E" w14:textId="723C1484" w:rsidR="00551817" w:rsidRDefault="00551817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в обласній нараді директорів «Основні напрямки планування роботи публічних бібліотек на 202</w:t>
            </w:r>
            <w:r w:rsidR="006D37C8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рік»</w:t>
            </w:r>
          </w:p>
          <w:p w14:paraId="28F0A6DA" w14:textId="77777777" w:rsidR="00183A1D" w:rsidRDefault="00183A1D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ХХ обласній  квітневій школі методистів публічних бібліотек області «Методична  робота  в  умовах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викликів  сучасності:</w:t>
            </w:r>
          </w:p>
          <w:p w14:paraId="4153709C" w14:textId="1A0E73D3" w:rsidR="002D0284" w:rsidRDefault="00183A1D" w:rsidP="002D0284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професійний діалог у  колі  однодумців» </w:t>
            </w:r>
          </w:p>
          <w:p w14:paraId="377E1E00" w14:textId="033D3B56" w:rsidR="00660B92" w:rsidRDefault="00660B92" w:rsidP="00660B92">
            <w:pPr>
              <w:pStyle w:val="a4"/>
              <w:numPr>
                <w:ilvl w:val="0"/>
                <w:numId w:val="48"/>
              </w:numPr>
              <w:ind w:left="431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 в  онлайн-семінарі «Регіональний  корпоративний бібліотечний проект «Електронний каталог: можливості ефективного  використання»</w:t>
            </w:r>
          </w:p>
          <w:p w14:paraId="5F1A1095" w14:textId="4874153D" w:rsidR="00660B92" w:rsidRDefault="00660B92" w:rsidP="00660B92">
            <w:pPr>
              <w:pStyle w:val="a4"/>
              <w:numPr>
                <w:ilvl w:val="0"/>
                <w:numId w:val="48"/>
              </w:numPr>
              <w:ind w:left="431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 семінар «УДК: методика використання та  особливості систематизації документів»</w:t>
            </w:r>
          </w:p>
          <w:p w14:paraId="7C691171" w14:textId="38DA612E" w:rsidR="002D0284" w:rsidRDefault="002D0284" w:rsidP="00121789">
            <w:pPr>
              <w:pStyle w:val="a4"/>
              <w:numPr>
                <w:ilvl w:val="0"/>
                <w:numId w:val="48"/>
              </w:numPr>
              <w:ind w:left="431" w:firstLine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0284">
              <w:rPr>
                <w:rFonts w:ascii="Times New Roman" w:hAnsi="Times New Roman" w:cs="Times New Roman"/>
                <w:sz w:val="28"/>
                <w:lang w:val="uk-UA"/>
              </w:rPr>
              <w:t xml:space="preserve">Онлайн навчально- практичний семінар для  працівників сільських бібліотек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ТГ області «Публічна  бібліотека територіальної громади:</w:t>
            </w:r>
            <w:r w:rsidR="006C51C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D37C8">
              <w:rPr>
                <w:rFonts w:ascii="Times New Roman" w:hAnsi="Times New Roman" w:cs="Times New Roman"/>
                <w:sz w:val="28"/>
                <w:lang w:val="uk-UA"/>
              </w:rPr>
              <w:t>сучасний стан, виклики воєнного часу, адаптація до  нових реалій</w:t>
            </w:r>
            <w:r w:rsidR="006C51CF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021FAA7A" w14:textId="248351FF" w:rsidR="00B84DC0" w:rsidRDefault="00B84DC0" w:rsidP="00121789">
            <w:pPr>
              <w:pStyle w:val="a4"/>
              <w:numPr>
                <w:ilvl w:val="0"/>
                <w:numId w:val="48"/>
              </w:numPr>
              <w:ind w:left="573" w:hanging="28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Обласний семінар «</w:t>
            </w:r>
            <w:r w:rsidR="00740A6E">
              <w:rPr>
                <w:rFonts w:ascii="Times New Roman" w:hAnsi="Times New Roman" w:cs="Times New Roman"/>
                <w:sz w:val="28"/>
                <w:lang w:val="uk-UA"/>
              </w:rPr>
              <w:t>Перезавантаження-заради  майбутнього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12E6D165" w14:textId="3913CA44" w:rsidR="004441CF" w:rsidRDefault="004441CF" w:rsidP="00121789">
            <w:pPr>
              <w:pStyle w:val="a4"/>
              <w:numPr>
                <w:ilvl w:val="0"/>
                <w:numId w:val="48"/>
              </w:numPr>
              <w:ind w:left="573" w:hanging="28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Обласний семінар «</w:t>
            </w:r>
            <w:r w:rsidR="00740A6E">
              <w:rPr>
                <w:rFonts w:ascii="Times New Roman" w:hAnsi="Times New Roman" w:cs="Times New Roman"/>
                <w:sz w:val="28"/>
                <w:lang w:val="uk-UA"/>
              </w:rPr>
              <w:t>Бібліотечні онлайн-сервіси для  дітей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5A231599" w14:textId="7D31109B" w:rsidR="004441CF" w:rsidRDefault="004441CF" w:rsidP="00121789">
            <w:pPr>
              <w:pStyle w:val="a4"/>
              <w:numPr>
                <w:ilvl w:val="0"/>
                <w:numId w:val="48"/>
              </w:numPr>
              <w:ind w:left="57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 обласного  клубу ділового спілкування «Професіонал» </w:t>
            </w:r>
          </w:p>
          <w:p w14:paraId="5E56FB86" w14:textId="4D1BB730" w:rsidR="00121789" w:rsidRDefault="00121789" w:rsidP="00121789">
            <w:pPr>
              <w:pStyle w:val="a4"/>
              <w:numPr>
                <w:ilvl w:val="0"/>
                <w:numId w:val="48"/>
              </w:numPr>
              <w:ind w:left="57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в онлайн-школі «Бібліотеки.</w:t>
            </w:r>
            <w:r w:rsidR="0061462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Діти.</w:t>
            </w:r>
            <w:r w:rsidR="0061462C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Громади»</w:t>
            </w:r>
          </w:p>
          <w:p w14:paraId="23E8080A" w14:textId="3B4F927E" w:rsidR="00121789" w:rsidRDefault="00121789" w:rsidP="00121789">
            <w:pPr>
              <w:pStyle w:val="a4"/>
              <w:numPr>
                <w:ilvl w:val="0"/>
                <w:numId w:val="48"/>
              </w:numPr>
              <w:ind w:left="57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Обласний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«Культурний фронт:</w:t>
            </w:r>
            <w:r w:rsidR="0061462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публічні бібліотеки під час  війни»</w:t>
            </w:r>
          </w:p>
          <w:p w14:paraId="69DAD304" w14:textId="5483B8AE" w:rsidR="00121789" w:rsidRDefault="00121789" w:rsidP="00121789">
            <w:pPr>
              <w:pStyle w:val="a4"/>
              <w:numPr>
                <w:ilvl w:val="0"/>
                <w:numId w:val="48"/>
              </w:numPr>
              <w:ind w:left="57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Онлайн обмін думками «Відродження:</w:t>
            </w:r>
            <w:r w:rsidR="0061462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що  нас  чекає після ПЕРЕМОГИ»</w:t>
            </w:r>
          </w:p>
          <w:p w14:paraId="5C50D742" w14:textId="3DC945A3" w:rsidR="0061462C" w:rsidRPr="0061462C" w:rsidRDefault="0061462C" w:rsidP="0061462C">
            <w:pPr>
              <w:ind w:left="213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4FEE928" w14:textId="55EFCA6C" w:rsidR="00972ED6" w:rsidRPr="00B62297" w:rsidRDefault="00972ED6" w:rsidP="00B6229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0" w:type="dxa"/>
          </w:tcPr>
          <w:p w14:paraId="6243640B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1C4A506C" w14:textId="71E074A0" w:rsidR="0051041B" w:rsidRPr="009C7694" w:rsidRDefault="009C658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1E21C1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-2</w:t>
            </w:r>
            <w:r w:rsidR="001E21C1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б</w:t>
            </w:r>
            <w:r w:rsidR="0051041B" w:rsidRPr="009C7694">
              <w:rPr>
                <w:rFonts w:ascii="Times New Roman" w:hAnsi="Times New Roman" w:cs="Times New Roman"/>
                <w:sz w:val="28"/>
                <w:lang w:val="uk-UA"/>
              </w:rPr>
              <w:t>ерез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ня</w:t>
            </w:r>
            <w:r w:rsidR="001E21C1">
              <w:rPr>
                <w:rFonts w:ascii="Times New Roman" w:hAnsi="Times New Roman" w:cs="Times New Roman"/>
                <w:sz w:val="28"/>
                <w:lang w:val="uk-UA"/>
              </w:rPr>
              <w:t xml:space="preserve"> 2023</w:t>
            </w:r>
          </w:p>
          <w:p w14:paraId="69FC01EB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3E2878A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4767394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3CC250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7C3382" w14:textId="02F8F53B" w:rsidR="00FC75EB" w:rsidRDefault="001E21C1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</w:t>
            </w:r>
          </w:p>
          <w:p w14:paraId="3DAB4C19" w14:textId="2AFF69B2" w:rsidR="009C658D" w:rsidRPr="009C7694" w:rsidRDefault="001E21C1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  <w:p w14:paraId="6DD0D253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F219AA8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C6EF392" w14:textId="77777777" w:rsidR="001E21C1" w:rsidRDefault="001E21C1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EFED503" w14:textId="77777777" w:rsidR="001E21C1" w:rsidRDefault="001E21C1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26668B7" w14:textId="632E6C96" w:rsidR="00972ED6" w:rsidRDefault="006D37C8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Грудень 2023</w:t>
            </w:r>
          </w:p>
          <w:p w14:paraId="3E239BFF" w14:textId="7724629F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9E8578F" w14:textId="7173F511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88D9181" w14:textId="3A13ACF3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48ED273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E998ADD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EDDEA48" w14:textId="162C5A86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  <w:p w14:paraId="3A173A8C" w14:textId="282DD731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1A52D79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91008E" w14:textId="77777777" w:rsidR="00972ED6" w:rsidRDefault="00972ED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74BB82A" w14:textId="05EC0F15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C0B474F" w14:textId="2FEE858B" w:rsidR="006D37C8" w:rsidRDefault="006D37C8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  <w:p w14:paraId="2ABB8B3B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2F5558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593B9D5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858BA4F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EB1430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982028C" w14:textId="77777777" w:rsidR="000D4766" w:rsidRDefault="000D476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490A75A" w14:textId="7963ECD8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Березень </w:t>
            </w:r>
          </w:p>
          <w:p w14:paraId="4C2E5310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3D264CA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EA3774B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861AE1A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02F8FF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150612A" w14:textId="4660D61D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Жовтень</w:t>
            </w:r>
          </w:p>
          <w:p w14:paraId="14FA64C0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DEB556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7C8473B" w14:textId="64F7E37A" w:rsidR="006C51CF" w:rsidRDefault="006D37C8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 2023</w:t>
            </w:r>
          </w:p>
          <w:p w14:paraId="26043F00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05FBE63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B088422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899B6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50EA30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32C80F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  <w:p w14:paraId="24A581BC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F35697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733CC3F" w14:textId="38648BD9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  <w:p w14:paraId="2DC9399C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F6B981B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1972F5" w14:textId="77777777" w:rsidR="004441CF" w:rsidRDefault="00740A6E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</w:t>
            </w:r>
            <w:r w:rsidR="004441C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14:paraId="6F55D2F9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7A2931F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B69F932" w14:textId="6BCB0C45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Щокварт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14:paraId="0D8533D4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A9BE14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D9FF39D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14:paraId="70AB3030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5D9CD86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B9E1207" w14:textId="14EE6DB1" w:rsidR="00121789" w:rsidRPr="009C7694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</w:p>
        </w:tc>
        <w:tc>
          <w:tcPr>
            <w:tcW w:w="2583" w:type="dxa"/>
          </w:tcPr>
          <w:p w14:paraId="69EBC4F1" w14:textId="7EC717C7" w:rsidR="009C658D" w:rsidRDefault="008F5FC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Провідний  бібл</w:t>
            </w:r>
            <w:r w:rsidR="001E21C1">
              <w:rPr>
                <w:rFonts w:ascii="Times New Roman" w:hAnsi="Times New Roman" w:cs="Times New Roman"/>
                <w:sz w:val="28"/>
                <w:lang w:val="uk-UA"/>
              </w:rPr>
              <w:t>іотекар</w:t>
            </w:r>
          </w:p>
          <w:p w14:paraId="20B96E18" w14:textId="79F01E57" w:rsidR="008F5FC6" w:rsidRPr="009C7694" w:rsidRDefault="001E21C1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Нахман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  <w:p w14:paraId="5FB8AB46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A8F74B2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C7CA973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B606E9" w14:textId="68C05E50" w:rsidR="00B62297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E07BDC4" w14:textId="2B146C51" w:rsidR="00B62297" w:rsidRPr="009C7694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Ляшко Н.Р.</w:t>
            </w:r>
          </w:p>
          <w:p w14:paraId="4E3C8BA6" w14:textId="322CD696" w:rsidR="00203CBC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C4E68B" w14:textId="77777777" w:rsidR="00203CBC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216C14A" w14:textId="77777777" w:rsidR="00203CBC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E1D6E5B" w14:textId="77777777" w:rsidR="00B62297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DD86882" w14:textId="77777777" w:rsidR="00D266D3" w:rsidRDefault="00D266D3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B281A36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5ADF82FA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Мірошниченко Л.В.</w:t>
            </w:r>
          </w:p>
          <w:p w14:paraId="4E76AA8F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932836E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6B33BE6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AE2BCA4" w14:textId="7777777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5C28535" w14:textId="650DBB99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7F03DA92" w14:textId="51E51DBB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DB2712A" w14:textId="21AC371F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6CB5216" w14:textId="21190E2E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D9A7414" w14:textId="77777777" w:rsidR="000D4766" w:rsidRDefault="000D476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BB51B9E" w14:textId="6096A08F" w:rsidR="006D37C8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Провідний </w:t>
            </w:r>
            <w:r w:rsidR="006D37C8">
              <w:rPr>
                <w:rFonts w:ascii="Times New Roman" w:hAnsi="Times New Roman" w:cs="Times New Roman"/>
                <w:sz w:val="28"/>
                <w:lang w:val="uk-UA"/>
              </w:rPr>
              <w:t>бібліотекар</w:t>
            </w:r>
          </w:p>
          <w:p w14:paraId="5941BBAC" w14:textId="7A8ED8A2" w:rsidR="00183A1D" w:rsidRDefault="006D37C8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Рубльова Ж.Л.</w:t>
            </w:r>
          </w:p>
          <w:p w14:paraId="775CA655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C73A595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F80094B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FC2E73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FF28066" w14:textId="67D220B2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Нахман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  <w:p w14:paraId="6EE70209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A49CA0A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1A8E4A4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0DBB9AD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3B1EC82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78B2AEB" w14:textId="786EF4CA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Нахман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  <w:p w14:paraId="16C88754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DF63EB1" w14:textId="77777777" w:rsidR="00660B92" w:rsidRDefault="00660B92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8C2FBD" w14:textId="25FC5FDC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 .СБФ</w:t>
            </w:r>
          </w:p>
          <w:p w14:paraId="0471CB74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3BA884C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29ACAA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536ECE9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993374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8064C3B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103A531" w14:textId="5471AF13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Ткаченко Л.О.</w:t>
            </w:r>
          </w:p>
          <w:p w14:paraId="79DEAEC5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518CCD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D7FD461" w14:textId="792FF8AD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В.О.</w:t>
            </w:r>
          </w:p>
          <w:p w14:paraId="406409B2" w14:textId="58D4CD73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6DAA22B" w14:textId="3C8C5351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A76E924" w14:textId="55299C51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Ткаченко Л.О.</w:t>
            </w:r>
          </w:p>
          <w:p w14:paraId="465BB210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06E8BB3" w14:textId="77777777" w:rsidR="00BB0AA7" w:rsidRDefault="00BB0AA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064497E" w14:textId="62F3075E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Ткаченко Л.О</w:t>
            </w:r>
          </w:p>
          <w:p w14:paraId="6FA762D5" w14:textId="34698C56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Зав.СБФ</w:t>
            </w:r>
            <w:proofErr w:type="spellEnd"/>
          </w:p>
          <w:p w14:paraId="503998EE" w14:textId="4CACCC8F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306B95" w14:textId="19F2D554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Нахман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  <w:p w14:paraId="13EEA992" w14:textId="45EC0667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ABE7862" w14:textId="481D0EB5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DCA1E0E" w14:textId="23DF09EE" w:rsidR="00121789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Нахман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С.М.</w:t>
            </w:r>
          </w:p>
          <w:p w14:paraId="531308A1" w14:textId="46CAE29C" w:rsidR="00121789" w:rsidRPr="009C7694" w:rsidRDefault="00121789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1789" w:rsidRPr="0051516E" w14:paraId="664275F3" w14:textId="77777777" w:rsidTr="001E1391">
        <w:tc>
          <w:tcPr>
            <w:tcW w:w="702" w:type="dxa"/>
          </w:tcPr>
          <w:p w14:paraId="32B72B1D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37FDBA5F" w14:textId="77777777" w:rsidR="00FC75EB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Формування бібліотечних традицій в ЦБС</w:t>
            </w:r>
          </w:p>
        </w:tc>
        <w:tc>
          <w:tcPr>
            <w:tcW w:w="4811" w:type="dxa"/>
          </w:tcPr>
          <w:p w14:paraId="1BE3A941" w14:textId="77777777" w:rsidR="00FC75EB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і проведення загально-бібліотечних заходів: свят, конкурсів професійної майстерності, вшанування колег-ветеранів, ювілеїв структурних підрозділів</w:t>
            </w:r>
            <w:r w:rsidR="00561EAA" w:rsidRPr="009C7694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14:paraId="07E0D4D2" w14:textId="02777DBA" w:rsidR="00F731DE" w:rsidRPr="009C7694" w:rsidRDefault="00561EAA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Відзначення Всеукраїнського дня бібліотек. </w:t>
            </w:r>
          </w:p>
          <w:p w14:paraId="5EE797CA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Днів відкритих дверей (впродовж вересня);</w:t>
            </w:r>
          </w:p>
          <w:p w14:paraId="75B70E99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доброчинної акції «Подаруй бібліотеці книгу!»;</w:t>
            </w:r>
          </w:p>
          <w:p w14:paraId="0AB80B35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акції для боржників – «День прощення»;</w:t>
            </w:r>
          </w:p>
          <w:p w14:paraId="51929B0A" w14:textId="77777777" w:rsidR="00561EAA" w:rsidRPr="009C7694" w:rsidRDefault="00F731DE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Привітання колег-ветеранів з днем народження, днем 8 Березня, Днем бібліотек.</w:t>
            </w:r>
            <w:r w:rsidR="00561EAA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520" w:type="dxa"/>
          </w:tcPr>
          <w:p w14:paraId="00529D9D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7C752E61" w14:textId="4427318D" w:rsidR="00FC75EB" w:rsidRPr="009C7694" w:rsidRDefault="005750E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  <w:p w14:paraId="36812EBC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EAAEF4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A467327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BBC4E99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  <w:p w14:paraId="12201C9A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86BCA0" w14:textId="29766662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83" w:type="dxa"/>
          </w:tcPr>
          <w:p w14:paraId="12FF468E" w14:textId="39540B92" w:rsidR="00FC75E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Відділ обслуговування ЦБ</w:t>
            </w:r>
          </w:p>
        </w:tc>
      </w:tr>
      <w:tr w:rsidR="00121789" w:rsidRPr="0011652E" w14:paraId="77FE705D" w14:textId="77777777" w:rsidTr="001E1391">
        <w:tc>
          <w:tcPr>
            <w:tcW w:w="702" w:type="dxa"/>
          </w:tcPr>
          <w:p w14:paraId="1EB3C63E" w14:textId="77777777" w:rsidR="009C11EA" w:rsidRPr="0051516E" w:rsidRDefault="009C11EA" w:rsidP="007013AD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4425" w:type="dxa"/>
          </w:tcPr>
          <w:p w14:paraId="71C8FFA1" w14:textId="77777777" w:rsidR="009C11EA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Організаційна робота по створенню корпоративної</w:t>
            </w:r>
            <w:r w:rsidR="00C057CA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культури </w:t>
            </w:r>
            <w:r w:rsidR="001C22CB" w:rsidRPr="009C7694">
              <w:rPr>
                <w:rFonts w:ascii="Times New Roman" w:hAnsi="Times New Roman" w:cs="Times New Roman"/>
                <w:sz w:val="28"/>
                <w:lang w:val="uk-UA"/>
              </w:rPr>
              <w:t>між структурними підрозділами ЦБС</w:t>
            </w:r>
          </w:p>
        </w:tc>
        <w:tc>
          <w:tcPr>
            <w:tcW w:w="4811" w:type="dxa"/>
          </w:tcPr>
          <w:p w14:paraId="4703ABCA" w14:textId="77777777" w:rsidR="009C11EA" w:rsidRPr="009C7694" w:rsidRDefault="001C22C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Налагодження внутрішніх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зв’язків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між відділами бібліотеки</w:t>
            </w:r>
          </w:p>
        </w:tc>
        <w:tc>
          <w:tcPr>
            <w:tcW w:w="1520" w:type="dxa"/>
          </w:tcPr>
          <w:p w14:paraId="72E2383A" w14:textId="77777777" w:rsidR="009C11EA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6B93ECB9" w14:textId="38DE6C01" w:rsidR="009C11EA" w:rsidRPr="009C7694" w:rsidRDefault="005750E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</w:tc>
        <w:tc>
          <w:tcPr>
            <w:tcW w:w="2583" w:type="dxa"/>
          </w:tcPr>
          <w:p w14:paraId="24ED6587" w14:textId="77777777" w:rsidR="009C11EA" w:rsidRPr="009C7694" w:rsidRDefault="009D7AF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425CAA4F" w14:textId="77777777" w:rsidR="009D7AF6" w:rsidRPr="009C7694" w:rsidRDefault="009D7AF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Методист</w:t>
            </w:r>
          </w:p>
        </w:tc>
      </w:tr>
      <w:tr w:rsidR="00121789" w:rsidRPr="0051516E" w14:paraId="603AF129" w14:textId="77777777" w:rsidTr="00C90D1F">
        <w:tc>
          <w:tcPr>
            <w:tcW w:w="702" w:type="dxa"/>
          </w:tcPr>
          <w:p w14:paraId="77298D8D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5" w:name="_Hlk58845286"/>
          </w:p>
        </w:tc>
        <w:tc>
          <w:tcPr>
            <w:tcW w:w="4425" w:type="dxa"/>
          </w:tcPr>
          <w:p w14:paraId="10285E79" w14:textId="77777777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Загальні наради колективу</w:t>
            </w:r>
          </w:p>
        </w:tc>
        <w:tc>
          <w:tcPr>
            <w:tcW w:w="4811" w:type="dxa"/>
            <w:vAlign w:val="center"/>
          </w:tcPr>
          <w:p w14:paraId="6DDB3BF6" w14:textId="77777777" w:rsidR="00B2141B" w:rsidRPr="00832CBD" w:rsidRDefault="00B2141B" w:rsidP="00B2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Наради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4C870AA6" w14:textId="137F578D" w:rsidR="009446FE" w:rsidRPr="009446FE" w:rsidRDefault="00B2141B" w:rsidP="009446FE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підсумків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бібліотек за 202</w:t>
            </w:r>
            <w:r w:rsidR="00944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 </w:t>
            </w:r>
            <w:r w:rsidR="009446FE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«2022: підсумовуємо, аналізуємо, робимо висновки»</w:t>
            </w:r>
          </w:p>
          <w:p w14:paraId="174E81AF" w14:textId="5D51111B" w:rsidR="009446FE" w:rsidRPr="00C65429" w:rsidRDefault="009446FE" w:rsidP="009446FE">
            <w:pPr>
              <w:pStyle w:val="a4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Планування роботи бібліотек на 2024 рік </w:t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«Планування 2024: підпорядковуємося реалія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часу»</w:t>
            </w:r>
          </w:p>
          <w:p w14:paraId="6FC3735B" w14:textId="77777777" w:rsidR="00B2141B" w:rsidRPr="00832CBD" w:rsidRDefault="00B2141B" w:rsidP="00B2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D27C91" w14:textId="14A01BA4" w:rsidR="00B2141B" w:rsidRPr="00B2141B" w:rsidRDefault="00B2141B" w:rsidP="00B2141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520" w:type="dxa"/>
          </w:tcPr>
          <w:p w14:paraId="3301BAD1" w14:textId="77777777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6A29D869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68AC61" w14:textId="2E0AAA09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 квартал</w:t>
            </w:r>
          </w:p>
          <w:p w14:paraId="1EA9F7E2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9974921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F4D00E8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DD6163" w14:textId="08288A1E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квартал</w:t>
            </w:r>
          </w:p>
        </w:tc>
        <w:tc>
          <w:tcPr>
            <w:tcW w:w="2583" w:type="dxa"/>
          </w:tcPr>
          <w:p w14:paraId="7B916434" w14:textId="77777777" w:rsidR="00D266D3" w:rsidRDefault="00D266D3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EDEA1B" w14:textId="422E0C0F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ЦБ, ДБ</w:t>
            </w:r>
          </w:p>
        </w:tc>
      </w:tr>
      <w:bookmarkEnd w:id="5"/>
      <w:tr w:rsidR="00121789" w:rsidRPr="0051516E" w14:paraId="12083143" w14:textId="77777777" w:rsidTr="001E1391">
        <w:tc>
          <w:tcPr>
            <w:tcW w:w="702" w:type="dxa"/>
          </w:tcPr>
          <w:p w14:paraId="5042AC8D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28E28453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Виробничі наради із структурними підрозділами</w:t>
            </w:r>
          </w:p>
        </w:tc>
        <w:tc>
          <w:tcPr>
            <w:tcW w:w="4811" w:type="dxa"/>
          </w:tcPr>
          <w:p w14:paraId="14FB3B99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Години відвертої розмови, вирішення кадрових питань, покращення умов комфортності та зручності в бібліотеках, питання заохочення працівників</w:t>
            </w:r>
          </w:p>
        </w:tc>
        <w:tc>
          <w:tcPr>
            <w:tcW w:w="1520" w:type="dxa"/>
          </w:tcPr>
          <w:p w14:paraId="052A0F16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399182CE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583" w:type="dxa"/>
          </w:tcPr>
          <w:p w14:paraId="1E53DB13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21789" w:rsidRPr="007B2236" w14:paraId="63FA55ED" w14:textId="77777777" w:rsidTr="001E1391">
        <w:tc>
          <w:tcPr>
            <w:tcW w:w="702" w:type="dxa"/>
          </w:tcPr>
          <w:p w14:paraId="29ECF165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01F585DD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Соціальний розвиток колективу</w:t>
            </w:r>
          </w:p>
        </w:tc>
        <w:tc>
          <w:tcPr>
            <w:tcW w:w="4811" w:type="dxa"/>
          </w:tcPr>
          <w:p w14:paraId="431D1E6A" w14:textId="77777777" w:rsidR="00B2141B" w:rsidRPr="009C7694" w:rsidRDefault="00B2141B" w:rsidP="00B214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Щорічне обстеження і диспансеризація працівників ЦБС</w:t>
            </w:r>
          </w:p>
        </w:tc>
        <w:tc>
          <w:tcPr>
            <w:tcW w:w="1520" w:type="dxa"/>
          </w:tcPr>
          <w:p w14:paraId="4F24AC04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553" w:type="dxa"/>
          </w:tcPr>
          <w:p w14:paraId="4CE7E853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83" w:type="dxa"/>
          </w:tcPr>
          <w:p w14:paraId="77C88DF1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05F13333" w14:textId="147D8786" w:rsidR="00F514FB" w:rsidRDefault="00F514FB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C37CC9A" w14:textId="10C2A296" w:rsidR="006D5BB5" w:rsidRDefault="006D5BB5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5E40174" w14:textId="67187204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FDAEA1B" w14:textId="7C53E1CD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390A6711" w14:textId="5F20B8BD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055C0208" w14:textId="3E428875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979C118" w14:textId="6EF16393" w:rsidR="0061462C" w:rsidRDefault="0061462C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3D85DE89" w14:textId="53B70968" w:rsidR="0061462C" w:rsidRDefault="0061462C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FF0BA3E" w14:textId="41259FBC" w:rsidR="0061462C" w:rsidRDefault="0061462C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774591D1" w14:textId="77777777" w:rsidR="00827B90" w:rsidRDefault="00827B90" w:rsidP="006D5B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</w:p>
    <w:p w14:paraId="3D6E190C" w14:textId="77777777" w:rsidR="00827B90" w:rsidRDefault="00827B90" w:rsidP="006D5B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</w:p>
    <w:p w14:paraId="2839D648" w14:textId="42F7F490" w:rsidR="006D5BB5" w:rsidRDefault="006D5BB5" w:rsidP="006D5B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3</w:t>
      </w:r>
      <w:r w:rsidR="0016498E" w:rsidRPr="00164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. Організаційно-методична робота</w:t>
      </w:r>
    </w:p>
    <w:p w14:paraId="5944A077" w14:textId="77777777" w:rsidR="001A69C9" w:rsidRPr="00832CBD" w:rsidRDefault="001A69C9" w:rsidP="006D5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748"/>
        <w:gridCol w:w="5936"/>
        <w:gridCol w:w="1163"/>
        <w:gridCol w:w="1688"/>
        <w:gridCol w:w="2545"/>
      </w:tblGrid>
      <w:tr w:rsidR="006D5BB5" w:rsidRPr="00832CBD" w14:paraId="39B498B9" w14:textId="77777777" w:rsidTr="00795DFF">
        <w:trPr>
          <w:tblCellSpacing w:w="0" w:type="dxa"/>
        </w:trPr>
        <w:tc>
          <w:tcPr>
            <w:tcW w:w="6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4A05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№ 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6EB1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роботи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6413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напрямки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1CB2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B2CE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5005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Виконавці</w:t>
            </w:r>
            <w:proofErr w:type="spellEnd"/>
          </w:p>
        </w:tc>
      </w:tr>
      <w:tr w:rsidR="006D5BB5" w:rsidRPr="00832CBD" w14:paraId="4E464791" w14:textId="77777777" w:rsidTr="00795DFF">
        <w:trPr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C0EE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4E7E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FE0E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4776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54AF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76BE" w14:textId="77777777" w:rsidR="006D5BB5" w:rsidRPr="00832CBD" w:rsidRDefault="006D5BB5" w:rsidP="00C9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6D5BB5" w:rsidRPr="00C65429" w14:paraId="7E80D275" w14:textId="77777777" w:rsidTr="00795DFF">
        <w:trPr>
          <w:trHeight w:val="1234"/>
          <w:tblCellSpacing w:w="0" w:type="dxa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93458E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280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Аналітична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19BF994A" w14:textId="14D070A7" w:rsidR="006D5BB5" w:rsidRPr="00C65429" w:rsidRDefault="006D5BB5" w:rsidP="00827B90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left="42" w:hanging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стану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обслуговування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структурними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ідрозділами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ЦБС за 202</w:t>
            </w:r>
            <w:r w:rsidR="001A69C9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рік;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671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4E4730C6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C26F2D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D3F3D4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D3D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квартал</w:t>
            </w:r>
          </w:p>
          <w:p w14:paraId="1FB0B88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9A4682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33BF70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</w:tc>
      </w:tr>
      <w:tr w:rsidR="006D5BB5" w:rsidRPr="00C65429" w14:paraId="28CEB526" w14:textId="77777777" w:rsidTr="00795DFF">
        <w:trPr>
          <w:trHeight w:val="12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F16C99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8B4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CF0732" w14:textId="406EC233" w:rsidR="006D5BB5" w:rsidRPr="00C65429" w:rsidRDefault="006D5BB5" w:rsidP="00827B90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Експертно-діагностичний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ідрозділів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Володимирівська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F24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14:paraId="4482D4A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A24E75A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24CC5BF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A8CA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  <w:proofErr w:type="spellEnd"/>
          </w:p>
          <w:p w14:paraId="27E529D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D8322D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E7CD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  <w:p w14:paraId="17B57ED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7FBFFE3E" w14:textId="77777777" w:rsidTr="00795DFF">
        <w:trPr>
          <w:trHeight w:val="17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D08468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23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A064" w14:textId="77777777" w:rsidR="006D5BB5" w:rsidRPr="00C65429" w:rsidRDefault="006D5BB5" w:rsidP="00827B90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Виїзди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консультаційної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ідрозділи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(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залученням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працівників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відділів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F232" w14:textId="5D4D4D02" w:rsidR="006D5BB5" w:rsidRPr="00C65429" w:rsidRDefault="001A69C9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  <w:p w14:paraId="6A8C482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A76F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07B2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</w:tc>
      </w:tr>
      <w:tr w:rsidR="006D5BB5" w:rsidRPr="00C65429" w14:paraId="6CB41CE3" w14:textId="77777777" w:rsidTr="00827B90">
        <w:trPr>
          <w:trHeight w:val="1165"/>
          <w:tblCellSpacing w:w="0" w:type="dxa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38994C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1D3A5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отечного</w:t>
            </w:r>
            <w:proofErr w:type="spellEnd"/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персоналу </w:t>
            </w:r>
          </w:p>
          <w:p w14:paraId="0C53B6E2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29BB414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2A580AA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E9E7D86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71422CA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2B824F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3D6EDBF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0FA64F4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Томаківської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ЦБ</w:t>
            </w:r>
          </w:p>
          <w:p w14:paraId="00FFE20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738DC90D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E959F95" w14:textId="647D6658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EAE5" w14:textId="77777777" w:rsidR="006D5BB5" w:rsidRPr="00C65429" w:rsidRDefault="006D5BB5" w:rsidP="00827B90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327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Знайомство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бібліотек на сайтах бібліотек України та на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сторінках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іальних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мереж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563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67485686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D2C2FE4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162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4F6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Фахівці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</w:p>
          <w:p w14:paraId="2CDB1B5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36167229" w14:textId="77777777" w:rsidTr="00795DFF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4C5133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7F34C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32D8" w14:textId="77777777" w:rsidR="006D5BB5" w:rsidRPr="00C65429" w:rsidRDefault="006D5BB5" w:rsidP="00CD5DB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НПК,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семінарів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творчих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лабораторій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7B0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  <w:p w14:paraId="7873D7B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F268FD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422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1BBDD9D6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D5AA52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D52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</w:t>
            </w:r>
          </w:p>
          <w:p w14:paraId="11C35EE2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F1BBC6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3105F6F7" w14:textId="77777777" w:rsidTr="000E5CCB">
        <w:trPr>
          <w:trHeight w:val="19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266D1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337E7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24" w14:textId="2D477CB8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Наради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239627B8" w14:textId="77777777" w:rsidR="008056DF" w:rsidRPr="00C65429" w:rsidRDefault="008056DF" w:rsidP="000E5CCB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Підсумки роботи бібліотек за 2022 рік </w:t>
            </w:r>
          </w:p>
          <w:p w14:paraId="171EAEAB" w14:textId="527E7FB4" w:rsidR="008056DF" w:rsidRPr="00C65429" w:rsidRDefault="008056DF" w:rsidP="000E5CCB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«2022: підсумовуємо, аналізуємо, робимо висновки»</w:t>
            </w:r>
          </w:p>
          <w:p w14:paraId="3FC43F96" w14:textId="440B704B" w:rsidR="006D5BB5" w:rsidRPr="00C65429" w:rsidRDefault="00107D6A" w:rsidP="000E5CCB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Планування роботи бібліотек на 2024 рік </w:t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«Планування 2024: підпорядковуємося реалія часу»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239F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6EAE429" w14:textId="77777777" w:rsidR="000E5CCB" w:rsidRDefault="000E5CCB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270B8B91" w14:textId="39CC1FC0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F65F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AF9A024" w14:textId="77777777" w:rsidR="000E5CCB" w:rsidRDefault="000E5CCB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6F952EE" w14:textId="5C3FE9CF" w:rsidR="006D5BB5" w:rsidRPr="00C65429" w:rsidRDefault="00107D6A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  <w:p w14:paraId="55EF6C0C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D10E9D7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CE7C301" w14:textId="636BDD2C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  <w:r w:rsidR="00107D6A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A735A" w14:textId="4F11C553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4B0207C" w14:textId="77777777" w:rsidR="000E5CCB" w:rsidRDefault="000E5CCB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32182ED8" w14:textId="5459D0E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64C9E4B7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30582EED" w14:textId="2DDEF6CF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20D09E6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9418131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57F810AA" w14:textId="77777777" w:rsidTr="000E5CCB">
        <w:trPr>
          <w:trHeight w:val="165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CE0241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D66A3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9042" w14:textId="77777777" w:rsidR="00A768DC" w:rsidRPr="00C65429" w:rsidRDefault="006D5BB5" w:rsidP="000E5C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B4A4BB" w14:textId="56AD0E5C" w:rsidR="006D5BB5" w:rsidRPr="00C65429" w:rsidRDefault="00A768DC" w:rsidP="000E5CCB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«Бібліотека і війна: згуртовуємося заради </w:t>
            </w:r>
            <w:r w:rsidR="006052C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Перемоги</w:t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EE6859A" w14:textId="025945A4" w:rsidR="006D5BB5" w:rsidRPr="00C65429" w:rsidRDefault="00A768DC" w:rsidP="000E5CCB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«Сучасна бібліотека – актуалізація культурних послуг і векторів діяльності»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48FA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2C5CB7BC" w14:textId="44475E1D" w:rsidR="00A768DC" w:rsidRPr="00C65429" w:rsidRDefault="000E5CCB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  <w:p w14:paraId="085F7ED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006ED57" w14:textId="15B54308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C941C" w14:textId="77777777" w:rsidR="00A768DC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F97FEFD" w14:textId="1F6F35A0" w:rsidR="006D5BB5" w:rsidRPr="00C65429" w:rsidRDefault="00A768DC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квартал</w:t>
            </w:r>
          </w:p>
          <w:p w14:paraId="551DDE71" w14:textId="3B818882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A768DC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Березень</w:t>
            </w:r>
          </w:p>
          <w:p w14:paraId="2689B3EA" w14:textId="6BBF51D9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4 квартал</w:t>
            </w:r>
          </w:p>
          <w:p w14:paraId="113755BA" w14:textId="7678C8BD" w:rsidR="00A768DC" w:rsidRPr="00C65429" w:rsidRDefault="00A768DC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72ED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A8A4884" w14:textId="00F2554E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DD86902" w14:textId="13A5280C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2412367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6C7ED24D" w14:textId="77777777" w:rsidTr="000E5CCB">
        <w:trPr>
          <w:trHeight w:val="97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2A4395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3810C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71CA" w14:textId="174F2445" w:rsidR="00A768DC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</w:t>
            </w:r>
            <w:r w:rsidR="00FA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нари-практикуми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232719F3" w14:textId="77777777" w:rsidR="006D5BB5" w:rsidRPr="000E5CCB" w:rsidRDefault="00A768DC" w:rsidP="000E5CCB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«Актуалізація фондів як вимога часу»</w:t>
            </w:r>
          </w:p>
          <w:p w14:paraId="4850D042" w14:textId="51D63E76" w:rsidR="000E5CCB" w:rsidRPr="00C65429" w:rsidRDefault="000E5CCB" w:rsidP="000E5CC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52C2" w14:textId="58B3A1DF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451EB86" w14:textId="252E42F3" w:rsidR="00A768DC" w:rsidRDefault="000E5CCB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14:paraId="15C3C45A" w14:textId="5AC850F2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7748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3B1DBDE3" w14:textId="25209582" w:rsidR="006D5BB5" w:rsidRPr="00C65429" w:rsidRDefault="00A768DC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7039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660CA16F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D9A1E08" w14:textId="77777777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4C23DCFC" w14:textId="77777777" w:rsidTr="00795DFF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4845C0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CAE47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68FE" w14:textId="7CE37231" w:rsidR="006D5BB5" w:rsidRPr="00C65429" w:rsidRDefault="00107D6A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Година професійної майстерності</w:t>
            </w:r>
          </w:p>
          <w:p w14:paraId="00407CBB" w14:textId="1BE17165" w:rsidR="006D5BB5" w:rsidRPr="00C65429" w:rsidRDefault="00107D6A" w:rsidP="006052CC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книга –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дітям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радимо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пропонуємо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пропагуємо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14:paraId="32C7F6CD" w14:textId="67EA29A4" w:rsidR="00C87168" w:rsidRPr="00C65429" w:rsidRDefault="00C87168" w:rsidP="006052CC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«Бібліотеки і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іальні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мережі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висвітлення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роботи онлайн»</w:t>
            </w:r>
          </w:p>
          <w:p w14:paraId="55B94842" w14:textId="70833441" w:rsidR="00107D6A" w:rsidRPr="000E5CCB" w:rsidRDefault="006052CC" w:rsidP="00C90D1F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E5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«Книга – </w:t>
            </w:r>
            <w:proofErr w:type="spellStart"/>
            <w:r w:rsidRPr="000E5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релакс</w:t>
            </w:r>
            <w:proofErr w:type="spellEnd"/>
            <w:r w:rsidRPr="000E5C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бібліотекарі – психологи»</w:t>
            </w:r>
          </w:p>
          <w:p w14:paraId="4EF8CE0E" w14:textId="44FDBFF1" w:rsidR="00107D6A" w:rsidRPr="00C65429" w:rsidRDefault="00107D6A" w:rsidP="00C90D1F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C9FC" w14:textId="7F8C5B29" w:rsidR="006D5BB5" w:rsidRPr="00C65429" w:rsidRDefault="006D5BB5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17A02" w14:textId="489843B4" w:rsidR="00C87168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6052CC"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</w:t>
            </w:r>
            <w:r w:rsidR="00C87168"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ервень</w:t>
            </w:r>
          </w:p>
          <w:p w14:paraId="146A19E6" w14:textId="7D666A9E" w:rsidR="006052CC" w:rsidRPr="00C65429" w:rsidRDefault="006052CC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  <w:p w14:paraId="5D1518E5" w14:textId="25D2CF36" w:rsidR="006052CC" w:rsidRPr="00C65429" w:rsidRDefault="006052CC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15256AA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779011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708A" w14:textId="4A1BAEA5" w:rsidR="006D5BB5" w:rsidRDefault="006052CC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798A5D22" w14:textId="7B596BDC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D5BB5" w:rsidRPr="00C65429" w14:paraId="3D704D1C" w14:textId="77777777" w:rsidTr="00FE0B2D">
        <w:trPr>
          <w:trHeight w:val="183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68294D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95885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0F8D" w14:textId="4D7900A2" w:rsidR="006D5BB5" w:rsidRPr="00C65429" w:rsidRDefault="00FE0B2D" w:rsidP="000E5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нформаційно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-методична панорама; </w:t>
            </w:r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 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Огляд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-онлайн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спеціальної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професійної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періодики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="006D5BB5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бібліотек України.</w:t>
            </w:r>
            <w:r w:rsidR="006D5BB5"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6C1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731E70D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12</w:t>
            </w:r>
          </w:p>
          <w:p w14:paraId="71DC064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20E9BCB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41F99A1D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F9A180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3BC4A" w14:textId="50FFFF49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Щомісячно</w:t>
            </w:r>
            <w:proofErr w:type="spellEnd"/>
          </w:p>
          <w:p w14:paraId="3B8B400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0251" w14:textId="61E9DB14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0EEBC2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31B454F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6E2C882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6D5BB5" w:rsidRPr="00C65429" w14:paraId="6B4AE982" w14:textId="77777777" w:rsidTr="00827B90">
        <w:trPr>
          <w:trHeight w:val="1699"/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F847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6BC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Популяризація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впровадження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інновацій</w:t>
            </w:r>
            <w:proofErr w:type="spellEnd"/>
          </w:p>
          <w:p w14:paraId="5CE961D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05A6A3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966B" w14:textId="77777777" w:rsidR="006D5BB5" w:rsidRPr="00C65429" w:rsidRDefault="006D5BB5" w:rsidP="00C65429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46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Збі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spellEnd"/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цікавої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інновації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бібліотек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обміну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099F5EB1" w14:textId="77777777" w:rsidR="006D5BB5" w:rsidRPr="00C65429" w:rsidRDefault="006D5BB5" w:rsidP="00C65429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18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методичного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ібника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Нове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креативне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корисне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A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Тека</w:t>
            </w:r>
            <w:proofErr w:type="spellEnd"/>
          </w:p>
          <w:p w14:paraId="24E295E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187A9DDF" w14:textId="080FFA74" w:rsidR="006D5BB5" w:rsidRPr="00FE0B2D" w:rsidRDefault="006D5BB5" w:rsidP="00FE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FE0B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43E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38C4271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362C65E4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5D4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  <w:p w14:paraId="4F44EDF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13958CE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C65429" w14:paraId="17DF5767" w14:textId="77777777" w:rsidTr="00827B90">
        <w:trPr>
          <w:trHeight w:val="1702"/>
          <w:tblCellSpacing w:w="0" w:type="dxa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0289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87013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Видавнича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CCD8" w14:textId="22A676B1" w:rsidR="006D5BB5" w:rsidRPr="00C65429" w:rsidRDefault="006D5BB5" w:rsidP="00FE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рекомендацій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сценаріїв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масових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дат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</w:t>
            </w:r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Інформаційні </w:t>
            </w:r>
            <w:proofErr w:type="spellStart"/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листки</w:t>
            </w:r>
            <w:proofErr w:type="gramStart"/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«Ч</w:t>
            </w:r>
            <w:proofErr w:type="gramEnd"/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итаємо</w:t>
            </w:r>
            <w:proofErr w:type="spellEnd"/>
            <w:r w:rsidR="00A768D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разом 2023»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85E46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5</w:t>
            </w:r>
          </w:p>
          <w:p w14:paraId="35157B2C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1423155D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20F7441D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D045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25CEC8B3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08F64882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  <w:p w14:paraId="6B484FA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14:paraId="5024D538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1A0F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5BCBD870" w14:textId="4110C4AA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14:paraId="363B314E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C65429" w14:paraId="48C0CABF" w14:textId="77777777" w:rsidTr="00795DFF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AA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F275E1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1EC8" w14:textId="366704CC" w:rsidR="00795DFF" w:rsidRPr="00C65429" w:rsidRDefault="00795DFF" w:rsidP="00795DF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 w:rsidR="006052CC"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</w:t>
            </w: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тодичні рекомендації:</w:t>
            </w:r>
          </w:p>
          <w:p w14:paraId="3351C03E" w14:textId="77777777" w:rsidR="006D5BB5" w:rsidRPr="00C65429" w:rsidRDefault="00795DFF" w:rsidP="00795D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«Робота бібліотек у воєнний час»</w:t>
            </w:r>
          </w:p>
          <w:p w14:paraId="49A10816" w14:textId="6248C69D" w:rsidR="00795DFF" w:rsidRPr="00C65429" w:rsidRDefault="00795DFF" w:rsidP="00795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«Державні свята 2023 і бібліотека»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1B8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7E63" w14:textId="0738F998" w:rsidR="006D5BB5" w:rsidRPr="00C65429" w:rsidRDefault="008056D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  <w:p w14:paraId="0F165C1B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</w:t>
            </w:r>
          </w:p>
          <w:p w14:paraId="7ED7584F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8056DF"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</w:t>
            </w:r>
          </w:p>
          <w:p w14:paraId="67D83DDE" w14:textId="3E9F42ED" w:rsidR="008056DF" w:rsidRPr="00C65429" w:rsidRDefault="008056D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581E" w14:textId="2C22C6F6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6A37B60" w14:textId="77777777" w:rsidR="006D5BB5" w:rsidRPr="00C65429" w:rsidRDefault="006D5BB5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8056DF" w:rsidRPr="00C65429" w14:paraId="32357378" w14:textId="77777777" w:rsidTr="00795DFF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D60F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D6BAAA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1F1E7" w14:textId="77777777" w:rsidR="008056DF" w:rsidRPr="00C65429" w:rsidRDefault="008056DF" w:rsidP="008056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Інформаційні закладки</w:t>
            </w:r>
          </w:p>
          <w:p w14:paraId="16FA0463" w14:textId="77777777" w:rsidR="008056DF" w:rsidRPr="00C65429" w:rsidRDefault="008056DF" w:rsidP="008056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«Квітка </w:t>
            </w:r>
            <w:proofErr w:type="spellStart"/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Цісик</w:t>
            </w:r>
            <w:proofErr w:type="spellEnd"/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Трояндова колекція»;</w:t>
            </w:r>
          </w:p>
          <w:p w14:paraId="2AC3F4F5" w14:textId="1086F8CC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«Віра Холодна: прощальна краса»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35BE" w14:textId="05FFB6A2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9ACD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22AF9297" w14:textId="0C898826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Липень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C642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8056DF" w:rsidRPr="00C65429" w14:paraId="79D5A30E" w14:textId="77777777" w:rsidTr="00795DF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A3DA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E9CA32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D4CF" w14:textId="77777777" w:rsidR="008056DF" w:rsidRPr="00C65429" w:rsidRDefault="008056DF" w:rsidP="008056D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Інформаційний дайджест</w:t>
            </w:r>
          </w:p>
          <w:p w14:paraId="7BFEBE7F" w14:textId="4831DDCB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«Бібліотека + громада: консолідація заради Перемоги»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0246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319A" w14:textId="243225A3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BE4F" w14:textId="0534FD63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34B9C9D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16C40A8E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8056DF" w:rsidRPr="00C65429" w14:paraId="02632455" w14:textId="77777777" w:rsidTr="00795DFF">
        <w:trPr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3AAE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9103C6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Поповнення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тек: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4A7F40" w14:textId="77777777" w:rsidR="008056DF" w:rsidRPr="00C65429" w:rsidRDefault="008056DF" w:rsidP="00FE0B2D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752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круговерть»</w:t>
            </w:r>
          </w:p>
          <w:p w14:paraId="7F007630" w14:textId="77777777" w:rsidR="008056DF" w:rsidRPr="00C65429" w:rsidRDefault="008056DF" w:rsidP="00FE0B2D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75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Ветерани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бібліотечної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справи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4FC31BA1" w14:textId="77777777" w:rsidR="008056DF" w:rsidRPr="00C65429" w:rsidRDefault="008056DF" w:rsidP="00FE0B2D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2160" w:hanging="197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«Ярмарок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кращих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сценарії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0B07DA90" w14:textId="77777777" w:rsidR="008056DF" w:rsidRPr="00C65429" w:rsidRDefault="008056DF" w:rsidP="00FE0B2D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1461" w:hanging="1276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ЗМІ»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8F71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C6AE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F724" w14:textId="009FD8CA" w:rsidR="008056DF" w:rsidRPr="00C65429" w:rsidRDefault="00827B90" w:rsidP="00805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</w:t>
            </w:r>
            <w:proofErr w:type="spellStart"/>
            <w:r w:rsidR="008056DF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="008056DF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056DF"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8056DF" w:rsidRPr="00C65429" w14:paraId="473D8431" w14:textId="77777777" w:rsidTr="00795DFF">
        <w:trPr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74EC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4360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Узагальнення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досвіду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88D9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Кисличуватської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 «Партнерство –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запорука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успіху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EAD7E7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A87D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3F57E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8056DF" w:rsidRPr="00C65429" w14:paraId="4EBEC507" w14:textId="77777777" w:rsidTr="00795DFF">
        <w:trPr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618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20F0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Систематизація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ведення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хроніки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подій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КЗ</w:t>
            </w:r>
            <w:proofErr w:type="gram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7633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Зведення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бібліотек у альманах «У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вирії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життя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отечного</w:t>
            </w:r>
            <w:proofErr w:type="spellEnd"/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хроніка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бібліотек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424B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00D4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72E0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8056DF" w:rsidRPr="00C65429" w14:paraId="35FEAFE3" w14:textId="77777777" w:rsidTr="00795DFF">
        <w:trPr>
          <w:tblCellSpacing w:w="0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8C97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37AD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іологічних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досліджень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B1E0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Улюблена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книга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-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анкетування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бібліотечних працівникі</w:t>
            </w:r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C9E7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4935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4920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36F0266B" w14:textId="77777777" w:rsidR="008056DF" w:rsidRPr="00C65429" w:rsidRDefault="008056DF" w:rsidP="0080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proofErr w:type="gram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ібліотекар</w:t>
            </w:r>
            <w:proofErr w:type="spellEnd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65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</w:tbl>
    <w:p w14:paraId="6C071CF9" w14:textId="580A97CD" w:rsidR="006D5BB5" w:rsidRPr="00832CBD" w:rsidRDefault="006D5BB5" w:rsidP="006D5BB5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864D0C" w14:textId="77777777" w:rsidR="00055EEC" w:rsidRPr="00F514FB" w:rsidRDefault="00055EE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514FB">
        <w:rPr>
          <w:rFonts w:ascii="Times New Roman" w:hAnsi="Times New Roman" w:cs="Times New Roman"/>
          <w:b/>
          <w:sz w:val="32"/>
          <w:lang w:val="uk-UA"/>
        </w:rPr>
        <w:t xml:space="preserve">4. Організаційно-маркетингова діяльність. </w:t>
      </w:r>
      <w:proofErr w:type="spellStart"/>
      <w:r w:rsidRPr="00F514FB">
        <w:rPr>
          <w:rFonts w:ascii="Times New Roman" w:hAnsi="Times New Roman" w:cs="Times New Roman"/>
          <w:b/>
          <w:sz w:val="32"/>
          <w:lang w:val="uk-UA"/>
        </w:rPr>
        <w:t>Адвокація</w:t>
      </w:r>
      <w:proofErr w:type="spellEnd"/>
      <w:r w:rsidRPr="00F514FB">
        <w:rPr>
          <w:rFonts w:ascii="Times New Roman" w:hAnsi="Times New Roman" w:cs="Times New Roman"/>
          <w:b/>
          <w:sz w:val="32"/>
          <w:lang w:val="uk-UA"/>
        </w:rPr>
        <w:t xml:space="preserve"> в бібліотеці.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7"/>
        <w:gridCol w:w="3819"/>
        <w:gridCol w:w="5847"/>
        <w:gridCol w:w="1251"/>
        <w:gridCol w:w="2284"/>
        <w:gridCol w:w="1969"/>
      </w:tblGrid>
      <w:tr w:rsidR="00055EEC" w:rsidRPr="00F514FB" w14:paraId="7B09FAB8" w14:textId="77777777" w:rsidTr="00827B90">
        <w:tc>
          <w:tcPr>
            <w:tcW w:w="707" w:type="dxa"/>
          </w:tcPr>
          <w:p w14:paraId="3046B83A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3819" w:type="dxa"/>
          </w:tcPr>
          <w:p w14:paraId="24164E15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5847" w:type="dxa"/>
          </w:tcPr>
          <w:p w14:paraId="06BE3A46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251" w:type="dxa"/>
          </w:tcPr>
          <w:p w14:paraId="4ACE3D36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2284" w:type="dxa"/>
          </w:tcPr>
          <w:p w14:paraId="650F19C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1969" w:type="dxa"/>
          </w:tcPr>
          <w:p w14:paraId="0F5CED5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055EEC" w:rsidRPr="00F514FB" w14:paraId="123F6AD7" w14:textId="77777777" w:rsidTr="00827B90">
        <w:tc>
          <w:tcPr>
            <w:tcW w:w="707" w:type="dxa"/>
          </w:tcPr>
          <w:p w14:paraId="48E4560F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3819" w:type="dxa"/>
          </w:tcPr>
          <w:p w14:paraId="7AC668F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5847" w:type="dxa"/>
          </w:tcPr>
          <w:p w14:paraId="28B5E509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251" w:type="dxa"/>
          </w:tcPr>
          <w:p w14:paraId="65205652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2284" w:type="dxa"/>
          </w:tcPr>
          <w:p w14:paraId="249C6FA4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1969" w:type="dxa"/>
          </w:tcPr>
          <w:p w14:paraId="2073B6FA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055EEC" w:rsidRPr="00F514FB" w14:paraId="42CF5DD8" w14:textId="77777777" w:rsidTr="00827B90">
        <w:tc>
          <w:tcPr>
            <w:tcW w:w="707" w:type="dxa"/>
          </w:tcPr>
          <w:p w14:paraId="25F281AA" w14:textId="77777777" w:rsidR="00055EEC" w:rsidRPr="00F514FB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63651C24" w14:textId="77777777" w:rsidR="00055EEC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 xml:space="preserve">Уточнення соціально-економічного та культурного оточення бібліотек та </w:t>
            </w:r>
            <w:r w:rsidR="00457F72" w:rsidRPr="00F514FB">
              <w:rPr>
                <w:rFonts w:ascii="Times New Roman" w:hAnsi="Times New Roman" w:cs="Times New Roman"/>
                <w:sz w:val="28"/>
                <w:lang w:val="uk-UA"/>
              </w:rPr>
              <w:t>потенціальних партнерів і конкур</w:t>
            </w: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ентів</w:t>
            </w:r>
          </w:p>
        </w:tc>
        <w:tc>
          <w:tcPr>
            <w:tcW w:w="5847" w:type="dxa"/>
          </w:tcPr>
          <w:p w14:paraId="38F57290" w14:textId="2A2958D2" w:rsidR="00055EEC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93592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соціологічних розвідках, орієнтованих на виявлення потреб реальних та потенційних </w:t>
            </w:r>
            <w:r w:rsidR="00457F72" w:rsidRPr="00393592">
              <w:rPr>
                <w:rFonts w:ascii="Times New Roman" w:hAnsi="Times New Roman" w:cs="Times New Roman"/>
                <w:sz w:val="28"/>
                <w:lang w:val="uk-UA"/>
              </w:rPr>
              <w:t>користувачів</w:t>
            </w:r>
          </w:p>
          <w:p w14:paraId="5D8F2808" w14:textId="296D921E" w:rsidR="00B209B6" w:rsidRPr="00393592" w:rsidRDefault="00B209B6" w:rsidP="00CD5DBF">
            <w:pPr>
              <w:numPr>
                <w:ilvl w:val="0"/>
                <w:numId w:val="27"/>
              </w:num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Всеукраїнське соціологічне дослідження «</w:t>
            </w:r>
            <w:r w:rsidR="00F643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Молодь України у  воєнний  час: настрій та  оцінки</w:t>
            </w:r>
            <w:r w:rsidRP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»</w:t>
            </w:r>
          </w:p>
          <w:p w14:paraId="57FF91BF" w14:textId="32AFC1A1" w:rsidR="00B209B6" w:rsidRPr="001E21C1" w:rsidRDefault="00B209B6" w:rsidP="00F64369">
            <w:pPr>
              <w:numPr>
                <w:ilvl w:val="0"/>
                <w:numId w:val="27"/>
              </w:num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Всеукраїнське соціологічне опитування</w:t>
            </w:r>
            <w:r w:rsid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</w:t>
            </w:r>
            <w:r w:rsidR="00F643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«Рівень довіри української молоді»</w:t>
            </w:r>
          </w:p>
          <w:p w14:paraId="1BA40DE4" w14:textId="18A467AC" w:rsidR="001E21C1" w:rsidRDefault="001E21C1" w:rsidP="00F64369">
            <w:pPr>
              <w:numPr>
                <w:ilvl w:val="0"/>
                <w:numId w:val="27"/>
              </w:num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Онлайн-опитування  серед молоді «Чи я-патріот»</w:t>
            </w:r>
          </w:p>
          <w:p w14:paraId="4A1E61AB" w14:textId="77777777" w:rsidR="001E21C1" w:rsidRPr="00F64369" w:rsidRDefault="001E21C1" w:rsidP="001E21C1">
            <w:p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D1CE37" w14:textId="48281FF6" w:rsidR="00B209B6" w:rsidRPr="00D630B1" w:rsidRDefault="00B209B6" w:rsidP="00CD5DBF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</w:t>
            </w:r>
            <w:r w:rsidRP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оніторинг </w:t>
            </w:r>
            <w:r w:rsid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стану та  потреб бібліотек для  дітей  в умовах війни</w:t>
            </w:r>
          </w:p>
          <w:p w14:paraId="4185C9E2" w14:textId="77777777" w:rsidR="00994D10" w:rsidRPr="00D630B1" w:rsidRDefault="00994D10" w:rsidP="00994D10">
            <w:pPr>
              <w:pStyle w:val="a6"/>
              <w:ind w:left="36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43E0D339" w14:textId="53FD8C64" w:rsidR="00B209B6" w:rsidRPr="00D630B1" w:rsidRDefault="00D630B1" w:rsidP="00CD5DBF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Моніторингове</w:t>
            </w:r>
            <w:r w:rsidR="00B209B6" w:rsidRP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дослідже</w:t>
            </w:r>
            <w:r w:rsidR="005750EC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ння «Формування компетентності </w:t>
            </w:r>
            <w:proofErr w:type="spellStart"/>
            <w:r w:rsidR="005750EC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медіа</w:t>
            </w:r>
            <w:r w:rsidR="00FA17B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грамотності</w:t>
            </w:r>
            <w:proofErr w:type="spellEnd"/>
            <w:r w:rsidR="00FA17B8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у  користувачів дитячих бібліотек України</w:t>
            </w:r>
            <w:r w:rsidR="00F20B83" w:rsidRPr="00D630B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»</w:t>
            </w:r>
          </w:p>
          <w:p w14:paraId="360D2B98" w14:textId="77777777" w:rsidR="00F20B83" w:rsidRPr="00D630B1" w:rsidRDefault="00F20B83" w:rsidP="00F20B83">
            <w:pPr>
              <w:pStyle w:val="a4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2298DEE0" w14:textId="337B8417" w:rsidR="009B31D3" w:rsidRPr="00B209B6" w:rsidRDefault="00FA17B8" w:rsidP="00FA17B8">
            <w:pPr>
              <w:pStyle w:val="a6"/>
              <w:numPr>
                <w:ilvl w:val="0"/>
                <w:numId w:val="27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Соціологічне дослідження «Національно-патр</w:t>
            </w:r>
            <w:r w:rsidR="00FA681F">
              <w:rPr>
                <w:sz w:val="28"/>
                <w:lang w:val="uk-UA"/>
              </w:rPr>
              <w:t>і</w:t>
            </w:r>
            <w:r>
              <w:rPr>
                <w:sz w:val="28"/>
                <w:lang w:val="uk-UA"/>
              </w:rPr>
              <w:t>отичне  виховання корис</w:t>
            </w:r>
            <w:r w:rsidR="00211A16">
              <w:rPr>
                <w:sz w:val="28"/>
                <w:lang w:val="uk-UA"/>
              </w:rPr>
              <w:t>т</w:t>
            </w:r>
            <w:r>
              <w:rPr>
                <w:sz w:val="28"/>
                <w:lang w:val="uk-UA"/>
              </w:rPr>
              <w:t>увачів- дітей в  дитячих бібліотеках</w:t>
            </w:r>
          </w:p>
        </w:tc>
        <w:tc>
          <w:tcPr>
            <w:tcW w:w="1251" w:type="dxa"/>
          </w:tcPr>
          <w:p w14:paraId="5DAAF530" w14:textId="77777777" w:rsidR="00055EEC" w:rsidRPr="00F514FB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84" w:type="dxa"/>
          </w:tcPr>
          <w:p w14:paraId="670DD6FD" w14:textId="26C0D11D" w:rsidR="00055EEC" w:rsidRDefault="00AA308B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  <w:p w14:paraId="51338B3D" w14:textId="77777777" w:rsidR="00B209B6" w:rsidRDefault="00B209B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87228FF" w14:textId="77777777" w:rsidR="000D4766" w:rsidRDefault="000D476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E902BF" w14:textId="5BA873DF" w:rsidR="00B209B6" w:rsidRDefault="00F6436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Березень-вересень</w:t>
            </w:r>
          </w:p>
          <w:p w14:paraId="306B63DB" w14:textId="77777777" w:rsidR="00F64369" w:rsidRDefault="00F6436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34F5FDD" w14:textId="77777777" w:rsidR="00B209B6" w:rsidRDefault="00F6436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Липень-жовтень</w:t>
            </w:r>
          </w:p>
          <w:p w14:paraId="459D4A52" w14:textId="77777777" w:rsidR="001E21C1" w:rsidRDefault="001E21C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І-ІІ квартал</w:t>
            </w:r>
          </w:p>
          <w:p w14:paraId="2DA23743" w14:textId="77777777" w:rsidR="00D630B1" w:rsidRDefault="00D630B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BCC957" w14:textId="77777777" w:rsidR="00D630B1" w:rsidRDefault="00D630B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І-ІІ квартал</w:t>
            </w:r>
          </w:p>
          <w:p w14:paraId="07E0A996" w14:textId="77777777" w:rsidR="00FA17B8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7B0435" w14:textId="77777777" w:rsidR="00FA17B8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ІІІ-4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14:paraId="77E27B06" w14:textId="77777777" w:rsidR="00FA17B8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866B3F0" w14:textId="77777777" w:rsidR="00FA17B8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15484D4" w14:textId="77777777" w:rsidR="00FA17B8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28D2D06" w14:textId="6E729C2A" w:rsidR="00FA17B8" w:rsidRPr="00F514FB" w:rsidRDefault="00FA17B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ІІ-ІІІ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969" w:type="dxa"/>
          </w:tcPr>
          <w:p w14:paraId="7D04F8F2" w14:textId="40DC60D8" w:rsidR="00055EEC" w:rsidRPr="00F514FB" w:rsidRDefault="00AA308B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Працівники КЗ</w:t>
            </w:r>
            <w:r w:rsidR="00827B90">
              <w:rPr>
                <w:rFonts w:ascii="Times New Roman" w:hAnsi="Times New Roman" w:cs="Times New Roman"/>
                <w:sz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Томаківська ЦБС»</w:t>
            </w:r>
          </w:p>
        </w:tc>
      </w:tr>
      <w:tr w:rsidR="004D7604" w:rsidRPr="00F514FB" w14:paraId="5F4C8A73" w14:textId="77777777" w:rsidTr="00827B90">
        <w:tc>
          <w:tcPr>
            <w:tcW w:w="707" w:type="dxa"/>
          </w:tcPr>
          <w:p w14:paraId="284FF0AD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1DD0E215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партнерів та конкурентів</w:t>
            </w:r>
          </w:p>
        </w:tc>
        <w:tc>
          <w:tcPr>
            <w:tcW w:w="5847" w:type="dxa"/>
          </w:tcPr>
          <w:p w14:paraId="717E132C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Уточнення мережі бібліотек різних систем та підпорядкувань (картотеки)</w:t>
            </w:r>
          </w:p>
        </w:tc>
        <w:tc>
          <w:tcPr>
            <w:tcW w:w="1251" w:type="dxa"/>
          </w:tcPr>
          <w:p w14:paraId="0CB26D22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84" w:type="dxa"/>
          </w:tcPr>
          <w:p w14:paraId="3411656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69" w:type="dxa"/>
          </w:tcPr>
          <w:p w14:paraId="1A6CE9A8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2C93A878" w14:textId="77777777" w:rsidTr="00827B90">
        <w:tc>
          <w:tcPr>
            <w:tcW w:w="707" w:type="dxa"/>
          </w:tcPr>
          <w:p w14:paraId="1668555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3B9FA6BA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користувачів</w:t>
            </w:r>
          </w:p>
        </w:tc>
        <w:tc>
          <w:tcPr>
            <w:tcW w:w="5847" w:type="dxa"/>
          </w:tcPr>
          <w:p w14:paraId="76CC1485" w14:textId="77777777" w:rsidR="001A48EF" w:rsidRPr="002D1701" w:rsidRDefault="001A48EF" w:rsidP="001A48E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анкетування </w:t>
            </w:r>
          </w:p>
          <w:p w14:paraId="0E3C2230" w14:textId="77777777" w:rsidR="004D7604" w:rsidRPr="002D1701" w:rsidRDefault="00457F72" w:rsidP="001438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«С</w:t>
            </w:r>
            <w:r w:rsidR="001A48EF" w:rsidRPr="002D1701">
              <w:rPr>
                <w:rFonts w:ascii="Times New Roman" w:hAnsi="Times New Roman" w:cs="Times New Roman"/>
                <w:sz w:val="28"/>
                <w:lang w:val="uk-UA"/>
              </w:rPr>
              <w:t>учасний користувач – який він?</w:t>
            </w: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56AC1C01" w14:textId="77777777" w:rsidR="009B31D3" w:rsidRPr="002D1701" w:rsidRDefault="009C7253" w:rsidP="001438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«Портрет сучасної бібліотеки</w:t>
            </w:r>
            <w:r w:rsidR="009B31D3" w:rsidRPr="002D170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1251" w:type="dxa"/>
          </w:tcPr>
          <w:p w14:paraId="23BB3DE3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284" w:type="dxa"/>
          </w:tcPr>
          <w:p w14:paraId="63C78AFB" w14:textId="77777777" w:rsidR="004D7604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 квартал</w:t>
            </w:r>
          </w:p>
          <w:p w14:paraId="0FCCC396" w14:textId="77777777" w:rsidR="00FA1EDC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141FA0A" w14:textId="54C52795" w:rsidR="00FE0B2D" w:rsidRPr="00F514FB" w:rsidRDefault="005750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FE0B2D">
              <w:rPr>
                <w:rFonts w:ascii="Times New Roman" w:hAnsi="Times New Roman" w:cs="Times New Roman"/>
                <w:sz w:val="28"/>
                <w:lang w:val="uk-UA"/>
              </w:rPr>
              <w:t xml:space="preserve"> квартал</w:t>
            </w:r>
          </w:p>
        </w:tc>
        <w:tc>
          <w:tcPr>
            <w:tcW w:w="1969" w:type="dxa"/>
          </w:tcPr>
          <w:p w14:paraId="3B2243E6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3D93D5C4" w14:textId="77777777" w:rsidTr="00827B90">
        <w:tc>
          <w:tcPr>
            <w:tcW w:w="707" w:type="dxa"/>
          </w:tcPr>
          <w:p w14:paraId="37B2DC3C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63B7BF10" w14:textId="77777777" w:rsidR="004D7604" w:rsidRPr="00F514FB" w:rsidRDefault="00A15AA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послуг, які над</w:t>
            </w:r>
            <w:r w:rsidR="002C4E22" w:rsidRPr="00F514FB">
              <w:rPr>
                <w:rFonts w:ascii="Times New Roman" w:hAnsi="Times New Roman" w:cs="Times New Roman"/>
                <w:sz w:val="28"/>
                <w:lang w:val="uk-UA"/>
              </w:rPr>
              <w:t>ає бібліотека</w:t>
            </w:r>
          </w:p>
        </w:tc>
        <w:tc>
          <w:tcPr>
            <w:tcW w:w="5847" w:type="dxa"/>
          </w:tcPr>
          <w:p w14:paraId="1B29BDC7" w14:textId="77777777" w:rsidR="002C4E22" w:rsidRPr="002D1701" w:rsidRDefault="00F514FB" w:rsidP="00CD5D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</w:t>
            </w:r>
            <w:proofErr w:type="spellStart"/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партисипативного</w:t>
            </w:r>
            <w:proofErr w:type="spellEnd"/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 заходу «Нові  послуги бібліотеки»</w:t>
            </w:r>
          </w:p>
        </w:tc>
        <w:tc>
          <w:tcPr>
            <w:tcW w:w="1251" w:type="dxa"/>
          </w:tcPr>
          <w:p w14:paraId="2B624387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284" w:type="dxa"/>
          </w:tcPr>
          <w:p w14:paraId="73C5496A" w14:textId="0636420D" w:rsidR="004D7604" w:rsidRPr="00FA1EDC" w:rsidRDefault="00FA1EDC" w:rsidP="00715DA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1V квартал</w:t>
            </w:r>
          </w:p>
        </w:tc>
        <w:tc>
          <w:tcPr>
            <w:tcW w:w="1969" w:type="dxa"/>
          </w:tcPr>
          <w:p w14:paraId="729E4A43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7B4D7005" w14:textId="77777777" w:rsidTr="00827B90">
        <w:tc>
          <w:tcPr>
            <w:tcW w:w="707" w:type="dxa"/>
          </w:tcPr>
          <w:p w14:paraId="6B7C898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23B6061F" w14:textId="77777777" w:rsidR="004D7604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5847" w:type="dxa"/>
          </w:tcPr>
          <w:p w14:paraId="19159EB8" w14:textId="7CE32DD2" w:rsidR="004D7604" w:rsidRPr="002D1701" w:rsidRDefault="009C725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Збір інформації про соціально-незахищених громадян: ВПО, багатодітні</w:t>
            </w:r>
            <w:r w:rsidR="00097A27">
              <w:rPr>
                <w:rFonts w:ascii="Times New Roman" w:hAnsi="Times New Roman" w:cs="Times New Roman"/>
                <w:sz w:val="28"/>
                <w:lang w:val="uk-UA"/>
              </w:rPr>
              <w:t xml:space="preserve"> родини, малозабезпечені і </w:t>
            </w:r>
            <w:proofErr w:type="spellStart"/>
            <w:r w:rsidR="00097A27">
              <w:rPr>
                <w:rFonts w:ascii="Times New Roman" w:hAnsi="Times New Roman" w:cs="Times New Roman"/>
                <w:sz w:val="28"/>
                <w:lang w:val="uk-UA"/>
              </w:rPr>
              <w:t>т.д</w:t>
            </w:r>
            <w:proofErr w:type="spellEnd"/>
            <w:r w:rsidR="00097A27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251" w:type="dxa"/>
          </w:tcPr>
          <w:p w14:paraId="6D76A8F2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284" w:type="dxa"/>
          </w:tcPr>
          <w:p w14:paraId="7C3C3D47" w14:textId="71D21C44" w:rsidR="004D7604" w:rsidRPr="00F514FB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1969" w:type="dxa"/>
          </w:tcPr>
          <w:p w14:paraId="2E07C641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4E22" w:rsidRPr="00F514FB" w14:paraId="1BF0D85A" w14:textId="77777777" w:rsidTr="00827B90">
        <w:tc>
          <w:tcPr>
            <w:tcW w:w="707" w:type="dxa"/>
          </w:tcPr>
          <w:p w14:paraId="64CF69CC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041AAC3A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5847" w:type="dxa"/>
          </w:tcPr>
          <w:p w14:paraId="0E4DDCE1" w14:textId="77777777" w:rsidR="002C4E22" w:rsidRPr="002D1701" w:rsidRDefault="00843C65" w:rsidP="00CD5D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Анкетування «Бібліотека для користувачів»</w:t>
            </w:r>
          </w:p>
          <w:p w14:paraId="5C1F52DE" w14:textId="77777777" w:rsidR="00843C65" w:rsidRPr="002D1701" w:rsidRDefault="00843C65" w:rsidP="00CD5D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«Сільська бібліотека- центр соціального розвитку»</w:t>
            </w:r>
          </w:p>
        </w:tc>
        <w:tc>
          <w:tcPr>
            <w:tcW w:w="1251" w:type="dxa"/>
          </w:tcPr>
          <w:p w14:paraId="38BAF227" w14:textId="77777777" w:rsidR="002C4E22" w:rsidRPr="002D1701" w:rsidRDefault="002C4E22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2284" w:type="dxa"/>
          </w:tcPr>
          <w:p w14:paraId="7417B8A0" w14:textId="77777777" w:rsidR="002C4E22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 квартал</w:t>
            </w:r>
          </w:p>
          <w:p w14:paraId="64022A5F" w14:textId="77777777" w:rsidR="00FA1EDC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6E8A465" w14:textId="04D40ACF" w:rsidR="00FA1EDC" w:rsidRPr="00F514FB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ІІІ квартал</w:t>
            </w:r>
          </w:p>
        </w:tc>
        <w:tc>
          <w:tcPr>
            <w:tcW w:w="1969" w:type="dxa"/>
          </w:tcPr>
          <w:p w14:paraId="55F7BBEA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4E22" w:rsidRPr="005C5385" w14:paraId="40CE6FC5" w14:textId="77777777" w:rsidTr="00827B90">
        <w:tc>
          <w:tcPr>
            <w:tcW w:w="707" w:type="dxa"/>
          </w:tcPr>
          <w:p w14:paraId="01A8AE18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3F2B8771" w14:textId="77777777" w:rsidR="002C4E22" w:rsidRPr="00F514FB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Участь у загально громадських дослідженнях</w:t>
            </w:r>
          </w:p>
        </w:tc>
        <w:tc>
          <w:tcPr>
            <w:tcW w:w="5847" w:type="dxa"/>
          </w:tcPr>
          <w:p w14:paraId="03F7C0CA" w14:textId="77777777" w:rsidR="002C4E22" w:rsidRPr="007101E0" w:rsidRDefault="00BC07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Підключати бібліотекарів до опитувань, що проводять інші організації та підприємства</w:t>
            </w:r>
          </w:p>
        </w:tc>
        <w:tc>
          <w:tcPr>
            <w:tcW w:w="1251" w:type="dxa"/>
          </w:tcPr>
          <w:p w14:paraId="52ABAFF1" w14:textId="77777777" w:rsidR="002C4E22" w:rsidRPr="007101E0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84" w:type="dxa"/>
          </w:tcPr>
          <w:p w14:paraId="1F8990FC" w14:textId="6FEB1BA7" w:rsidR="002C4E22" w:rsidRPr="007101E0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1969" w:type="dxa"/>
          </w:tcPr>
          <w:p w14:paraId="7B8BE49E" w14:textId="77777777" w:rsidR="002C4E22" w:rsidRPr="007101E0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40B84D3B" w14:textId="5536779F" w:rsidR="00FA1EDC" w:rsidRDefault="00FA1ED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597EEE6" w14:textId="50B4A2C1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7228312" w14:textId="24873E79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37472CF" w14:textId="55655AA5" w:rsidR="00FA681F" w:rsidRDefault="00FA681F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C535811" w14:textId="14663BC7" w:rsidR="00FA681F" w:rsidRDefault="00FA681F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10FEC3A" w14:textId="4AE649FB" w:rsidR="00FA681F" w:rsidRDefault="00FA681F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A8C628F" w14:textId="77777777" w:rsidR="005750EC" w:rsidRDefault="005750E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66ADE336" w14:textId="77777777" w:rsidR="005750EC" w:rsidRDefault="005750E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FB10503" w14:textId="451A3455" w:rsidR="00FA681F" w:rsidRDefault="00FA681F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A09A0FB" w14:textId="55AF4A0A" w:rsidR="00055EEC" w:rsidRPr="009C7694" w:rsidRDefault="00FE254D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5</w:t>
      </w:r>
      <w:r w:rsidR="00055EEC" w:rsidRPr="009C7694">
        <w:rPr>
          <w:rFonts w:ascii="Times New Roman" w:hAnsi="Times New Roman" w:cs="Times New Roman"/>
          <w:b/>
          <w:sz w:val="32"/>
          <w:lang w:val="uk-UA"/>
        </w:rPr>
        <w:t>. Інформаційно-бібліотечні ресурси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42"/>
        <w:gridCol w:w="3842"/>
        <w:gridCol w:w="3893"/>
        <w:gridCol w:w="1245"/>
        <w:gridCol w:w="2521"/>
        <w:gridCol w:w="3451"/>
      </w:tblGrid>
      <w:tr w:rsidR="00BD2E31" w:rsidRPr="009C7694" w14:paraId="7C17CA3C" w14:textId="77777777" w:rsidTr="00D908F8">
        <w:tc>
          <w:tcPr>
            <w:tcW w:w="671" w:type="dxa"/>
          </w:tcPr>
          <w:p w14:paraId="5E71C3E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141" w:type="dxa"/>
          </w:tcPr>
          <w:p w14:paraId="4D756589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332" w:type="dxa"/>
          </w:tcPr>
          <w:p w14:paraId="2BC512D6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379" w:type="dxa"/>
          </w:tcPr>
          <w:p w14:paraId="42705BF5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620" w:type="dxa"/>
          </w:tcPr>
          <w:p w14:paraId="6B84930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3451" w:type="dxa"/>
          </w:tcPr>
          <w:p w14:paraId="58096941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BD2E31" w:rsidRPr="009C7694" w14:paraId="21FA48E2" w14:textId="77777777" w:rsidTr="00D908F8">
        <w:tc>
          <w:tcPr>
            <w:tcW w:w="671" w:type="dxa"/>
          </w:tcPr>
          <w:p w14:paraId="37B66804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141" w:type="dxa"/>
          </w:tcPr>
          <w:p w14:paraId="6BC143FB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332" w:type="dxa"/>
          </w:tcPr>
          <w:p w14:paraId="7059EEEA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379" w:type="dxa"/>
          </w:tcPr>
          <w:p w14:paraId="452F753A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620" w:type="dxa"/>
          </w:tcPr>
          <w:p w14:paraId="48B1136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3451" w:type="dxa"/>
          </w:tcPr>
          <w:p w14:paraId="4C422E62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BD2E31" w:rsidRPr="009C7694" w14:paraId="4496A5A0" w14:textId="77777777" w:rsidTr="00D908F8">
        <w:tc>
          <w:tcPr>
            <w:tcW w:w="671" w:type="dxa"/>
          </w:tcPr>
          <w:p w14:paraId="19CAD36E" w14:textId="77777777" w:rsidR="00055EEC" w:rsidRPr="009C7694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51DE7D3" w14:textId="77777777" w:rsidR="00055EEC" w:rsidRPr="009C7694" w:rsidRDefault="00843C65" w:rsidP="00843C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Бібліотечні фонди</w:t>
            </w:r>
          </w:p>
          <w:p w14:paraId="37533A5B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Комплектування фонду</w:t>
            </w:r>
          </w:p>
          <w:p w14:paraId="0EF29173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Придбано літератури всього</w:t>
            </w:r>
          </w:p>
          <w:p w14:paraId="0AC29AD5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 т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.ч. для дорослих</w:t>
            </w:r>
          </w:p>
          <w:p w14:paraId="66BA9DBE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 т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.ч. для дітей</w:t>
            </w:r>
          </w:p>
        </w:tc>
        <w:tc>
          <w:tcPr>
            <w:tcW w:w="4332" w:type="dxa"/>
          </w:tcPr>
          <w:p w14:paraId="20425CFD" w14:textId="77777777" w:rsidR="00055EEC" w:rsidRPr="009C7694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CF61D05" w14:textId="77777777" w:rsidR="00E363C0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Відбір з урахуванням спектру запитів користувачів, перегляду книжкових формулярів, місії бібліотек ЦБС, програм діяльності бібліотек та ін.</w:t>
            </w:r>
          </w:p>
        </w:tc>
        <w:tc>
          <w:tcPr>
            <w:tcW w:w="1379" w:type="dxa"/>
          </w:tcPr>
          <w:p w14:paraId="78C40AC0" w14:textId="77777777" w:rsidR="0051516E" w:rsidRPr="009C7694" w:rsidRDefault="0051516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E40AD2C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03D7BC" w14:textId="1E8A6490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1000</w:t>
            </w:r>
          </w:p>
          <w:p w14:paraId="41781812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700</w:t>
            </w:r>
          </w:p>
          <w:p w14:paraId="37403D09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300</w:t>
            </w:r>
          </w:p>
        </w:tc>
        <w:tc>
          <w:tcPr>
            <w:tcW w:w="1620" w:type="dxa"/>
          </w:tcPr>
          <w:p w14:paraId="7F52977C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725B96" w14:textId="37A991FE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На  протязі  року</w:t>
            </w:r>
          </w:p>
        </w:tc>
        <w:tc>
          <w:tcPr>
            <w:tcW w:w="3451" w:type="dxa"/>
          </w:tcPr>
          <w:p w14:paraId="54EA32BE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C3050BF" w14:textId="33AB7D14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Зав.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структурними  підрозділами</w:t>
            </w:r>
          </w:p>
        </w:tc>
      </w:tr>
      <w:tr w:rsidR="00BD2E31" w:rsidRPr="009C7694" w14:paraId="2EA476B6" w14:textId="77777777" w:rsidTr="00D908F8">
        <w:tc>
          <w:tcPr>
            <w:tcW w:w="671" w:type="dxa"/>
          </w:tcPr>
          <w:p w14:paraId="625CB6BA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9DAE1FA" w14:textId="77777777" w:rsidR="00843C65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Передплата періодичних видань:</w:t>
            </w:r>
          </w:p>
          <w:p w14:paraId="7D1BF694" w14:textId="77777777" w:rsidR="00D9576A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Кількість назв (всього)</w:t>
            </w:r>
          </w:p>
          <w:p w14:paraId="1850A565" w14:textId="77777777" w:rsidR="00DB1E3D" w:rsidRPr="009C7694" w:rsidRDefault="00DB1E3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8E5C930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Журналів України:</w:t>
            </w:r>
          </w:p>
          <w:p w14:paraId="52642ACD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Газет України</w:t>
            </w:r>
          </w:p>
          <w:p w14:paraId="67CAD7AE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Місцева преса (назви)</w:t>
            </w:r>
          </w:p>
        </w:tc>
        <w:tc>
          <w:tcPr>
            <w:tcW w:w="4332" w:type="dxa"/>
          </w:tcPr>
          <w:p w14:paraId="6BC12CEA" w14:textId="77777777" w:rsidR="00843C65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Статистичні дані використаної періодики, міні-опитування користувачів</w:t>
            </w:r>
          </w:p>
        </w:tc>
        <w:tc>
          <w:tcPr>
            <w:tcW w:w="1379" w:type="dxa"/>
          </w:tcPr>
          <w:p w14:paraId="6CE4ECC4" w14:textId="77777777" w:rsidR="00843C65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  <w:p w14:paraId="255BFA70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4A36F6E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F6B983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37954E" w14:textId="77777777" w:rsidR="002A4F32" w:rsidRPr="009C7694" w:rsidRDefault="00D316C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  <w:p w14:paraId="0718F71D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67AC73" w14:textId="5240480D" w:rsidR="002A4F32" w:rsidRPr="009C7694" w:rsidRDefault="00D316C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  <w:p w14:paraId="374F8CD2" w14:textId="77777777" w:rsidR="002A4F32" w:rsidRPr="009C7694" w:rsidRDefault="00D316CC" w:rsidP="002A4F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20" w:type="dxa"/>
          </w:tcPr>
          <w:p w14:paraId="01DA345A" w14:textId="77777777" w:rsidR="00843C65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рік</w:t>
            </w:r>
          </w:p>
        </w:tc>
        <w:tc>
          <w:tcPr>
            <w:tcW w:w="3451" w:type="dxa"/>
          </w:tcPr>
          <w:p w14:paraId="2B170EED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D908F8" w14:paraId="0D6D0179" w14:textId="77777777" w:rsidTr="00D908F8">
        <w:tc>
          <w:tcPr>
            <w:tcW w:w="671" w:type="dxa"/>
          </w:tcPr>
          <w:p w14:paraId="766B021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023B8A91" w14:textId="3DA4C005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акцій «Подаруй бібліотеці книгу».</w:t>
            </w:r>
          </w:p>
        </w:tc>
        <w:tc>
          <w:tcPr>
            <w:tcW w:w="4332" w:type="dxa"/>
          </w:tcPr>
          <w:p w14:paraId="413F934C" w14:textId="26410C1A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Отримання дарунків від користувачів, громадських організацій, для цільового доукомплектування, поповнення бібліотечних фондів</w:t>
            </w:r>
          </w:p>
        </w:tc>
        <w:tc>
          <w:tcPr>
            <w:tcW w:w="1379" w:type="dxa"/>
          </w:tcPr>
          <w:p w14:paraId="3F02B469" w14:textId="7CB9826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500</w:t>
            </w:r>
          </w:p>
        </w:tc>
        <w:tc>
          <w:tcPr>
            <w:tcW w:w="1620" w:type="dxa"/>
          </w:tcPr>
          <w:p w14:paraId="65CFFCE7" w14:textId="2F24671F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5D8D4BF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7726252C" w14:textId="10A80259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.структурними  підрозділами</w:t>
            </w:r>
          </w:p>
        </w:tc>
      </w:tr>
      <w:tr w:rsidR="00D908F8" w:rsidRPr="009C7694" w14:paraId="13AD9670" w14:textId="77777777" w:rsidTr="00D908F8">
        <w:tc>
          <w:tcPr>
            <w:tcW w:w="671" w:type="dxa"/>
          </w:tcPr>
          <w:p w14:paraId="29DE356E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A087088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Списання як інструмент розвитку фондів</w:t>
            </w:r>
          </w:p>
          <w:p w14:paraId="4CB498D3" w14:textId="10D1E94D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Списати всього (прим)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у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т.ч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 для дорослих: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у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т.ч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 для дітей</w:t>
            </w:r>
          </w:p>
        </w:tc>
        <w:tc>
          <w:tcPr>
            <w:tcW w:w="4332" w:type="dxa"/>
          </w:tcPr>
          <w:p w14:paraId="4B15AD62" w14:textId="2B287BB3" w:rsidR="00D908F8" w:rsidRPr="009C7694" w:rsidRDefault="00097A27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Вилучення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з  бібліотечного  фонду документи, як  такі, що  непридатні для  дальшого використання,</w:t>
            </w:r>
          </w:p>
          <w:p w14:paraId="6F208BB0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морально  застарілі, фізично  зношені, втрачені  читачами</w:t>
            </w:r>
          </w:p>
          <w:p w14:paraId="4757A4A7" w14:textId="0880F212" w:rsidR="00827B90" w:rsidRPr="009C7694" w:rsidRDefault="00827B90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Продовжити актуалізацію бібліотечних фондів в  умовах воєнної агресії</w:t>
            </w:r>
          </w:p>
        </w:tc>
        <w:tc>
          <w:tcPr>
            <w:tcW w:w="1379" w:type="dxa"/>
          </w:tcPr>
          <w:p w14:paraId="64537C6E" w14:textId="77777777" w:rsidR="00A6043A" w:rsidRDefault="00A6043A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FA01812" w14:textId="77777777" w:rsidR="00A6043A" w:rsidRDefault="00A6043A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5948307" w14:textId="71D97D12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5000</w:t>
            </w:r>
          </w:p>
          <w:p w14:paraId="6D737C0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4000</w:t>
            </w:r>
          </w:p>
          <w:p w14:paraId="085477E2" w14:textId="026A2C9B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1000</w:t>
            </w:r>
          </w:p>
        </w:tc>
        <w:tc>
          <w:tcPr>
            <w:tcW w:w="1620" w:type="dxa"/>
          </w:tcPr>
          <w:p w14:paraId="2616421C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  <w:p w14:paraId="2B87CB15" w14:textId="55D34BF8" w:rsidR="00827B90" w:rsidRPr="009C7694" w:rsidRDefault="00827B90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2E692B44" w14:textId="62004032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.структурними  підрозділами .зав .СБФ</w:t>
            </w:r>
          </w:p>
        </w:tc>
      </w:tr>
      <w:tr w:rsidR="00D908F8" w:rsidRPr="009C7694" w14:paraId="0F9C04A4" w14:textId="77777777" w:rsidTr="00D908F8">
        <w:tc>
          <w:tcPr>
            <w:tcW w:w="671" w:type="dxa"/>
          </w:tcPr>
          <w:p w14:paraId="189651AD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9C81C28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Організація та використання бібліотечних фондів</w:t>
            </w:r>
          </w:p>
          <w:p w14:paraId="6CED2137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Розкриття фондів бібліотек у відкритому доступі з метою ініціювання запитів користувачів;</w:t>
            </w:r>
          </w:p>
        </w:tc>
        <w:tc>
          <w:tcPr>
            <w:tcW w:w="4332" w:type="dxa"/>
          </w:tcPr>
          <w:p w14:paraId="264D076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Використання тематичної розстановки фондів з метою представлення найбільш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запитуваної літератури галузевого комплексу за Програмами.</w:t>
            </w:r>
          </w:p>
          <w:p w14:paraId="7421683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Проблемно-тематичні стелажі, полиці, виставки.</w:t>
            </w:r>
          </w:p>
        </w:tc>
        <w:tc>
          <w:tcPr>
            <w:tcW w:w="1379" w:type="dxa"/>
          </w:tcPr>
          <w:p w14:paraId="40A7B42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CB6785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7F342C7F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Зав.СБФ,зав.структурними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 підрозділами</w:t>
            </w:r>
          </w:p>
        </w:tc>
      </w:tr>
      <w:tr w:rsidR="00D908F8" w:rsidRPr="009C7694" w14:paraId="1974D468" w14:textId="77777777" w:rsidTr="00D908F8">
        <w:tc>
          <w:tcPr>
            <w:tcW w:w="671" w:type="dxa"/>
          </w:tcPr>
          <w:p w14:paraId="6F6ACED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6F8DB79D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Інформування користувачів про нові надходження до бібліотеки</w:t>
            </w:r>
          </w:p>
        </w:tc>
        <w:tc>
          <w:tcPr>
            <w:tcW w:w="4332" w:type="dxa"/>
          </w:tcPr>
          <w:p w14:paraId="2AC9F427" w14:textId="5914CF33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Онлайн-рекламування, виставки книг з новою літературою</w:t>
            </w:r>
          </w:p>
        </w:tc>
        <w:tc>
          <w:tcPr>
            <w:tcW w:w="1379" w:type="dxa"/>
          </w:tcPr>
          <w:p w14:paraId="20A84839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2E7743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34617290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9C7694" w14:paraId="269E0B57" w14:textId="77777777" w:rsidTr="00D908F8">
        <w:tc>
          <w:tcPr>
            <w:tcW w:w="671" w:type="dxa"/>
          </w:tcPr>
          <w:p w14:paraId="3205684F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47F5FF7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Вивчення фондів</w:t>
            </w:r>
          </w:p>
        </w:tc>
        <w:tc>
          <w:tcPr>
            <w:tcW w:w="4332" w:type="dxa"/>
          </w:tcPr>
          <w:p w14:paraId="7591423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A6671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9" w:type="dxa"/>
          </w:tcPr>
          <w:p w14:paraId="6ACDA3DC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6E142C3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16F0955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7B2236" w14:paraId="3CE7DDAF" w14:textId="77777777" w:rsidTr="00D908F8">
        <w:tc>
          <w:tcPr>
            <w:tcW w:w="671" w:type="dxa"/>
          </w:tcPr>
          <w:p w14:paraId="1825CF3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7D8A4252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Перегляд галузевих розділів фонду з метою виявлення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малозапитуваної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та дублетної літератури</w:t>
            </w:r>
          </w:p>
        </w:tc>
        <w:tc>
          <w:tcPr>
            <w:tcW w:w="4332" w:type="dxa"/>
          </w:tcPr>
          <w:p w14:paraId="3C1F347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9" w:type="dxa"/>
          </w:tcPr>
          <w:p w14:paraId="142D33B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2525D5F0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378D2597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7B2236" w14:paraId="3D8E5B21" w14:textId="77777777" w:rsidTr="00D908F8">
        <w:tc>
          <w:tcPr>
            <w:tcW w:w="671" w:type="dxa"/>
          </w:tcPr>
          <w:p w14:paraId="2630558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274DAC14" w14:textId="77777777" w:rsidR="00D908F8" w:rsidRPr="009C7694" w:rsidRDefault="00D908F8" w:rsidP="00D908F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Організація контролю за збереженням фондів</w:t>
            </w:r>
          </w:p>
          <w:p w14:paraId="69CF5028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Переоблік книжкового фонду</w:t>
            </w:r>
          </w:p>
        </w:tc>
        <w:tc>
          <w:tcPr>
            <w:tcW w:w="4332" w:type="dxa"/>
          </w:tcPr>
          <w:p w14:paraId="51430704" w14:textId="1559E0B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Всі  бібліотеки КЗ «Томаківська ЦБС»</w:t>
            </w:r>
          </w:p>
          <w:p w14:paraId="1371014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DCA5341" w14:textId="10495446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</w:p>
        </w:tc>
        <w:tc>
          <w:tcPr>
            <w:tcW w:w="1379" w:type="dxa"/>
          </w:tcPr>
          <w:p w14:paraId="75E89DA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7F43274" w14:textId="4C78ED7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о</w:t>
            </w:r>
            <w:r w:rsidR="00F40614">
              <w:rPr>
                <w:rFonts w:ascii="Times New Roman" w:hAnsi="Times New Roman" w:cs="Times New Roman"/>
                <w:sz w:val="28"/>
                <w:lang w:val="uk-UA"/>
              </w:rPr>
              <w:t>кремому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графіку</w:t>
            </w:r>
          </w:p>
        </w:tc>
        <w:tc>
          <w:tcPr>
            <w:tcW w:w="3451" w:type="dxa"/>
          </w:tcPr>
          <w:p w14:paraId="6E408DD7" w14:textId="257C981D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 СБФ,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 відділом  обслуговування,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зав. дитячою бібліотекою</w:t>
            </w:r>
          </w:p>
        </w:tc>
      </w:tr>
      <w:tr w:rsidR="00D908F8" w:rsidRPr="009C7694" w14:paraId="10D3D48E" w14:textId="77777777" w:rsidTr="00D908F8">
        <w:tc>
          <w:tcPr>
            <w:tcW w:w="671" w:type="dxa"/>
          </w:tcPr>
          <w:p w14:paraId="194ADBB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67DC4722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Профілактика несвоєчасного повернення користувачами видань;</w:t>
            </w:r>
          </w:p>
        </w:tc>
        <w:tc>
          <w:tcPr>
            <w:tcW w:w="4332" w:type="dxa"/>
          </w:tcPr>
          <w:p w14:paraId="58865A34" w14:textId="2A0043E1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Нагадування, 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телефонні  </w:t>
            </w:r>
            <w:r w:rsidR="00D266D3">
              <w:rPr>
                <w:rFonts w:ascii="Times New Roman" w:hAnsi="Times New Roman" w:cs="Times New Roman"/>
                <w:sz w:val="28"/>
                <w:lang w:val="uk-UA"/>
              </w:rPr>
              <w:t>дзвінки</w:t>
            </w:r>
          </w:p>
        </w:tc>
        <w:tc>
          <w:tcPr>
            <w:tcW w:w="1379" w:type="dxa"/>
          </w:tcPr>
          <w:p w14:paraId="353F5E2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1A5673DE" w14:textId="55881CA2" w:rsidR="00D908F8" w:rsidRPr="009C7694" w:rsidRDefault="005750EC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</w:tc>
        <w:tc>
          <w:tcPr>
            <w:tcW w:w="3451" w:type="dxa"/>
          </w:tcPr>
          <w:p w14:paraId="13FDF605" w14:textId="5477E2F5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Бібліотекарі  ЦБС</w:t>
            </w:r>
          </w:p>
        </w:tc>
      </w:tr>
      <w:tr w:rsidR="00D908F8" w:rsidRPr="009C7694" w14:paraId="2065BBA5" w14:textId="77777777" w:rsidTr="00D908F8">
        <w:tc>
          <w:tcPr>
            <w:tcW w:w="671" w:type="dxa"/>
          </w:tcPr>
          <w:p w14:paraId="3AFCED8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430DA4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Поточний ремонт та поновлення пошкоджених видань</w:t>
            </w:r>
          </w:p>
        </w:tc>
        <w:tc>
          <w:tcPr>
            <w:tcW w:w="4332" w:type="dxa"/>
          </w:tcPr>
          <w:p w14:paraId="3132191A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Продовжити  роботу  гуртків «Книжкова  лікарня»</w:t>
            </w:r>
          </w:p>
        </w:tc>
        <w:tc>
          <w:tcPr>
            <w:tcW w:w="1379" w:type="dxa"/>
          </w:tcPr>
          <w:p w14:paraId="69F9CF5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2F940EBA" w14:textId="3983D08E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3451" w:type="dxa"/>
          </w:tcPr>
          <w:p w14:paraId="5E05D268" w14:textId="380222CE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.СБФ,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актив  бібліотек.</w:t>
            </w:r>
          </w:p>
        </w:tc>
      </w:tr>
      <w:tr w:rsidR="00D908F8" w:rsidRPr="009C7694" w14:paraId="12BF65AD" w14:textId="77777777" w:rsidTr="00D908F8">
        <w:tc>
          <w:tcPr>
            <w:tcW w:w="671" w:type="dxa"/>
          </w:tcPr>
          <w:p w14:paraId="7DB5E5F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4643F026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Санітарно-гігієнічна обробка</w:t>
            </w:r>
          </w:p>
        </w:tc>
        <w:tc>
          <w:tcPr>
            <w:tcW w:w="4332" w:type="dxa"/>
          </w:tcPr>
          <w:p w14:paraId="3760BD4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санітарних днів</w:t>
            </w:r>
          </w:p>
        </w:tc>
        <w:tc>
          <w:tcPr>
            <w:tcW w:w="1379" w:type="dxa"/>
          </w:tcPr>
          <w:p w14:paraId="154AB7C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6E78CC0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Остання  п’ятниця  місяця</w:t>
            </w:r>
          </w:p>
        </w:tc>
        <w:tc>
          <w:tcPr>
            <w:tcW w:w="3451" w:type="dxa"/>
          </w:tcPr>
          <w:p w14:paraId="2B37B249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9C7694" w14:paraId="58D321EA" w14:textId="77777777" w:rsidTr="00D908F8">
        <w:tc>
          <w:tcPr>
            <w:tcW w:w="671" w:type="dxa"/>
          </w:tcPr>
          <w:p w14:paraId="53AC587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5C9C28B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Система каталогів та </w:t>
            </w:r>
            <w:proofErr w:type="spellStart"/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картотек</w:t>
            </w:r>
            <w:proofErr w:type="spellEnd"/>
          </w:p>
        </w:tc>
        <w:tc>
          <w:tcPr>
            <w:tcW w:w="4332" w:type="dxa"/>
          </w:tcPr>
          <w:p w14:paraId="7838F9A7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 електронного  каталогу</w:t>
            </w:r>
          </w:p>
        </w:tc>
        <w:tc>
          <w:tcPr>
            <w:tcW w:w="1379" w:type="dxa"/>
          </w:tcPr>
          <w:p w14:paraId="3CCE6D7C" w14:textId="4C531627" w:rsidR="00D908F8" w:rsidRPr="009C7694" w:rsidRDefault="00A6043A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952642">
              <w:rPr>
                <w:rFonts w:ascii="Times New Roman" w:hAnsi="Times New Roman" w:cs="Times New Roman"/>
                <w:sz w:val="28"/>
                <w:lang w:val="uk-UA"/>
              </w:rPr>
              <w:t>000</w:t>
            </w:r>
          </w:p>
        </w:tc>
        <w:tc>
          <w:tcPr>
            <w:tcW w:w="1620" w:type="dxa"/>
          </w:tcPr>
          <w:p w14:paraId="564B0497" w14:textId="46D859DE" w:rsidR="00D908F8" w:rsidRPr="009C7694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</w:tc>
        <w:tc>
          <w:tcPr>
            <w:tcW w:w="3451" w:type="dxa"/>
          </w:tcPr>
          <w:p w14:paraId="16FBE6D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Відділ обслуговування</w:t>
            </w:r>
          </w:p>
        </w:tc>
      </w:tr>
      <w:tr w:rsidR="00D908F8" w:rsidRPr="007101E0" w14:paraId="30DD938B" w14:textId="77777777" w:rsidTr="00D908F8">
        <w:tc>
          <w:tcPr>
            <w:tcW w:w="671" w:type="dxa"/>
          </w:tcPr>
          <w:p w14:paraId="36C8F21D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5FD0FC9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4332" w:type="dxa"/>
          </w:tcPr>
          <w:p w14:paraId="68537645" w14:textId="138ABDA0" w:rsidR="00D908F8" w:rsidRPr="009C7694" w:rsidRDefault="00097A27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Ведення облікового, систематичного, алфавітного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каталог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14:paraId="5C2A125D" w14:textId="77777777" w:rsidR="00844B8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Своєчасно  вливати  картки на  нові  надходження та  вилучати на  списану  літературу. </w:t>
            </w:r>
          </w:p>
          <w:p w14:paraId="64ED369E" w14:textId="34B40D35" w:rsidR="00D908F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Перегрупування бібліотечного  фонду відкритого  доступу за  таблицями УДК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згідно УДК.</w:t>
            </w:r>
          </w:p>
        </w:tc>
        <w:tc>
          <w:tcPr>
            <w:tcW w:w="1379" w:type="dxa"/>
          </w:tcPr>
          <w:p w14:paraId="24828947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627816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22EA00C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C5F3FE0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FCE734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8B4F83F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B552768" w14:textId="7C3E9A5E" w:rsidR="00844B8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120189F1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FE12A5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3A2D0BF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8D6548F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A09A14A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DD2D946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4598D8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D5C316" w14:textId="51760194" w:rsidR="00844B88" w:rsidRPr="007101E0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І-ІІ к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>вартал(закінчення  роботи)</w:t>
            </w:r>
          </w:p>
        </w:tc>
        <w:tc>
          <w:tcPr>
            <w:tcW w:w="3451" w:type="dxa"/>
          </w:tcPr>
          <w:p w14:paraId="68EB1CBD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1E14A21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947E5D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C5C37F5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42902E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915160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A17CC2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52D7C07" w14:textId="7F6E37F0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Зав. відділом обслуговування, зав. СБФ</w:t>
            </w:r>
          </w:p>
          <w:p w14:paraId="7FA9D1AB" w14:textId="6C3C0234" w:rsidR="00844B8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96DF713" w14:textId="67CD6993" w:rsidR="001E1391" w:rsidRDefault="001E1391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E58196C" w14:textId="24D42917" w:rsidR="00171B67" w:rsidRDefault="00171B67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7A391D8F" w14:textId="020B4014" w:rsidR="00171B67" w:rsidRDefault="00171B67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04A60088" w14:textId="6F6F1CE6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4B49CEF" w14:textId="6FF52B0D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B8194B3" w14:textId="25325DFD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84C66EA" w14:textId="4614D4BB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831ECD7" w14:textId="1E57C4F5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82B9E1B" w14:textId="31162681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39CFDFA1" w14:textId="76C3093D" w:rsidR="00FA681F" w:rsidRDefault="00FA681F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33465CA0" w14:textId="2D5C3C85" w:rsidR="00FA681F" w:rsidRDefault="00FA681F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1FFB9A2" w14:textId="61BF4FB0" w:rsidR="00E711C9" w:rsidRDefault="002C427E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2C427E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 xml:space="preserve">                                    </w:t>
      </w:r>
    </w:p>
    <w:p w14:paraId="302B68AE" w14:textId="77777777" w:rsidR="00E711C9" w:rsidRDefault="00E711C9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582B609C" w14:textId="77777777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11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6. ІНФОРМАЦІЙНО-БІБЛІОГРАФІЧНЕ ЗАБЕЗПЕЧЕННЯ КОРИСТУВАЧІВ.</w:t>
      </w:r>
    </w:p>
    <w:p w14:paraId="13262C0C" w14:textId="77777777" w:rsidR="00E711C9" w:rsidRPr="00E711C9" w:rsidRDefault="00E711C9" w:rsidP="00E7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A748700" w14:textId="087D9439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uk-UA" w:eastAsia="uk-UA"/>
        </w:rPr>
      </w:pPr>
      <w:r w:rsidRPr="00E711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Масові  форми  інформування  користувачів                                </w:t>
      </w:r>
    </w:p>
    <w:p w14:paraId="236BDF26" w14:textId="77777777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811"/>
        <w:gridCol w:w="1560"/>
        <w:gridCol w:w="2346"/>
      </w:tblGrid>
      <w:tr w:rsidR="00576184" w:rsidRPr="00576184" w14:paraId="4CC7BC80" w14:textId="77777777" w:rsidTr="00C90D1F">
        <w:tc>
          <w:tcPr>
            <w:tcW w:w="817" w:type="dxa"/>
          </w:tcPr>
          <w:p w14:paraId="215798B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№ </w:t>
            </w:r>
          </w:p>
          <w:p w14:paraId="388AC2B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3686" w:type="dxa"/>
          </w:tcPr>
          <w:p w14:paraId="3E5D4B63" w14:textId="77777777" w:rsidR="00576184" w:rsidRPr="00576184" w:rsidRDefault="00576184" w:rsidP="00576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Зміст роботи.</w:t>
            </w:r>
          </w:p>
        </w:tc>
        <w:tc>
          <w:tcPr>
            <w:tcW w:w="5811" w:type="dxa"/>
          </w:tcPr>
          <w:p w14:paraId="1C21EB6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і 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напрямки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</w:t>
            </w:r>
          </w:p>
        </w:tc>
        <w:tc>
          <w:tcPr>
            <w:tcW w:w="1560" w:type="dxa"/>
          </w:tcPr>
          <w:p w14:paraId="5C51CC5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Термін виконання</w:t>
            </w:r>
          </w:p>
        </w:tc>
        <w:tc>
          <w:tcPr>
            <w:tcW w:w="2346" w:type="dxa"/>
          </w:tcPr>
          <w:p w14:paraId="4918858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Виконавці.</w:t>
            </w:r>
          </w:p>
        </w:tc>
      </w:tr>
      <w:tr w:rsidR="00576184" w:rsidRPr="00576184" w14:paraId="7E314DDD" w14:textId="77777777" w:rsidTr="00C90D1F">
        <w:tc>
          <w:tcPr>
            <w:tcW w:w="817" w:type="dxa"/>
          </w:tcPr>
          <w:p w14:paraId="25974B4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1</w:t>
            </w:r>
          </w:p>
        </w:tc>
        <w:tc>
          <w:tcPr>
            <w:tcW w:w="3686" w:type="dxa"/>
          </w:tcPr>
          <w:p w14:paraId="382F8EE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2</w:t>
            </w:r>
          </w:p>
        </w:tc>
        <w:tc>
          <w:tcPr>
            <w:tcW w:w="5811" w:type="dxa"/>
          </w:tcPr>
          <w:p w14:paraId="138AF36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3                                                       </w:t>
            </w:r>
          </w:p>
        </w:tc>
        <w:tc>
          <w:tcPr>
            <w:tcW w:w="1560" w:type="dxa"/>
          </w:tcPr>
          <w:p w14:paraId="54A8F0C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5</w:t>
            </w:r>
          </w:p>
        </w:tc>
        <w:tc>
          <w:tcPr>
            <w:tcW w:w="2346" w:type="dxa"/>
          </w:tcPr>
          <w:p w14:paraId="70295F1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6</w:t>
            </w:r>
          </w:p>
        </w:tc>
      </w:tr>
      <w:tr w:rsidR="00576184" w:rsidRPr="00576184" w14:paraId="463C9375" w14:textId="77777777" w:rsidTr="00C90D1F">
        <w:trPr>
          <w:trHeight w:val="410"/>
        </w:trPr>
        <w:tc>
          <w:tcPr>
            <w:tcW w:w="817" w:type="dxa"/>
          </w:tcPr>
          <w:p w14:paraId="4485222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27B15CB" w14:textId="69198BD5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  <w:p w14:paraId="06FFE35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86" w:type="dxa"/>
          </w:tcPr>
          <w:p w14:paraId="21C23FB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4138D5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Бібліотека, як інформаційний центр громади</w:t>
            </w:r>
          </w:p>
          <w:p w14:paraId="6D2273C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DC1BC4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C6158E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D9C264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A74562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C1A7F4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F91572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5C8578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1D33F1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0276BA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358F46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6A3EE7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0A01865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78C339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8A3FC3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61004E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4F99D95B" w14:textId="7777777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E832F8A" w14:textId="77777777" w:rsidR="006E4B3D" w:rsidRPr="00576184" w:rsidRDefault="006E4B3D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C34490E" w14:textId="7777777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0360EECE" w14:textId="77777777" w:rsidR="005750EC" w:rsidRPr="00576184" w:rsidRDefault="005750EC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CE3857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Бібліотека, як інформаційний майданчик для ВПО</w:t>
            </w:r>
          </w:p>
          <w:p w14:paraId="1F84D95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46938D2A" w14:textId="64E2E7DE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FE60B0F" w14:textId="77777777" w:rsidR="0012203E" w:rsidRPr="00576184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59B6FE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55E559E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6234CC7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3D33331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5397970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16D56D5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349BEC1" w14:textId="38F4C66F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Бібліотека, як центр правової інформації</w:t>
            </w:r>
          </w:p>
          <w:p w14:paraId="5F27BA6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2277F94" w14:textId="11061501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16086D4" w14:textId="5F214715" w:rsidR="0012203E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AB0E931" w14:textId="0FEEBA3F" w:rsidR="0012203E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46BB443" w14:textId="42EF6314" w:rsidR="0012203E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74B8CFF4" w14:textId="77777777" w:rsidR="0012203E" w:rsidRPr="00576184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056090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CC0556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Бібліотека, як інформаційний простір для охорони здоров’я нації</w:t>
            </w:r>
          </w:p>
          <w:p w14:paraId="599822A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C767E9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8E4495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1FEAAEB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950B87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, як </w:t>
            </w:r>
            <w:proofErr w:type="spellStart"/>
            <w:proofErr w:type="gram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соц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іальний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інститут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національної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пам’яті</w:t>
            </w:r>
            <w:proofErr w:type="spellEnd"/>
          </w:p>
          <w:p w14:paraId="58C11B3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33F295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920AB5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55A1B2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CD14D6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4939A9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D9EB72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CE5F9C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DAC75F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C35D4A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82AE6C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0E516C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FA85F2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957739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AF9936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399082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0DA6DF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6B8DC7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CEDBAB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721966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91D54C8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5AE57A0" w14:textId="1CECF26F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Випуск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друкованої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продукції</w:t>
            </w:r>
            <w:proofErr w:type="spellEnd"/>
          </w:p>
          <w:p w14:paraId="0C643EC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CC97E8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909101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4BBBEC3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036114D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E68DA9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7978B7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6BCDD9D9" w14:textId="7777777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ED7CB38" w14:textId="77777777" w:rsidR="006E4B3D" w:rsidRPr="00576184" w:rsidRDefault="006E4B3D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532B4B93" w14:textId="18A3C0C3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3EFF160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довідково-бібліографічного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обслуговування </w:t>
            </w:r>
          </w:p>
          <w:p w14:paraId="5AFDCDC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5CC626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CE8B13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5E4292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D0ACB2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21F794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C7D16F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15E646E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E3B425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26DF54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F686D0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42C830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AAADB2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7A6A26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EB1934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D6BCB4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B63583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D3CDB0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2AB5E3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34ACA6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743005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0711BA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E3E3D1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4BA856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29BB4E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A77D38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1FA415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840DD6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B7A9C2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811" w:type="dxa"/>
          </w:tcPr>
          <w:p w14:paraId="19C52E9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C98B643" w14:textId="370175F9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Висвітлювати діяльність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Томаківської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ТГ на довідково-інформаційному бюро ЦБ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«Бібліотека інформує</w:t>
            </w:r>
          </w:p>
          <w:p w14:paraId="499501A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Створити відкриті інформаційні зони для висвітлення актуальних життєвих питань країни, області, селища та сіл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Томаківської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громади для інформування своїх користувачів і ВПО на бібліотечних стендах </w:t>
            </w:r>
          </w:p>
          <w:p w14:paraId="746D514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«Бібліотека і громада – грані взаємодії…»,</w:t>
            </w:r>
          </w:p>
          <w:p w14:paraId="20D453C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14:paraId="253B746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«</w:t>
            </w:r>
            <w:proofErr w:type="spellStart"/>
            <w:proofErr w:type="gram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Б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ібліотека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інформаційний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центр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громади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»</w:t>
            </w:r>
          </w:p>
          <w:p w14:paraId="74EDC10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</w:p>
          <w:p w14:paraId="3A23739F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12FE0F" w14:textId="68F5D619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Створити скриньки-звернення для користувачів бібліотек із запитаннями до місцевої влади про вирішення нагальних проблем…</w:t>
            </w:r>
          </w:p>
          <w:p w14:paraId="042C744C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496FB2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C8DC072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EA35B7E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9C38984" w14:textId="77777777" w:rsidR="006E4B3D" w:rsidRDefault="006E4B3D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8D83095" w14:textId="151CD851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Підготувати адресні листівки та буклети</w:t>
            </w:r>
          </w:p>
          <w:p w14:paraId="08CC9E1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«Інформація для Вас»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для тимчасово переміщених осіб з інформацією про об’єкти місцевої інфраструктури та логістику їх знаходження.</w:t>
            </w:r>
          </w:p>
          <w:p w14:paraId="2CDAC482" w14:textId="4DE86B5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Виконувати довідки про покрокові дії при зверненнях в структурні підрозділи об’єктів місцевої інфраструктури з питань працевлаштування, отримання статусу ВПО чи безробітного, отримання медичної, психологічної, правової допомоги…</w:t>
            </w:r>
          </w:p>
          <w:p w14:paraId="686AD10E" w14:textId="77777777" w:rsidR="0012203E" w:rsidRPr="00576184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  <w:p w14:paraId="2E28D96A" w14:textId="68E008B1" w:rsidR="00576184" w:rsidRPr="00576184" w:rsidRDefault="00276ABA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Створення картотеки</w:t>
            </w:r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Законодавчих актів, прийнятих в період воєнного стану в Україні, </w:t>
            </w:r>
            <w:r w:rsidR="00576184"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«Правова допомога»</w:t>
            </w:r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стосовно соціально-побутових потреб  населення </w:t>
            </w:r>
          </w:p>
          <w:p w14:paraId="70B60ECF" w14:textId="2A3F37E6" w:rsidR="00576184" w:rsidRPr="00576184" w:rsidRDefault="00276ABA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Виготовлення </w:t>
            </w:r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інформаційні закладки з питань правової допомоги, використовуючи консультації фахівців з Центру надання безоплатної правової допомоги (БПД).</w:t>
            </w:r>
          </w:p>
          <w:p w14:paraId="13631F7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CBA492E" w14:textId="50BA0730" w:rsidR="00576184" w:rsidRPr="00576184" w:rsidRDefault="00276ABA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Облаштування відкритого куточка</w:t>
            </w:r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719651B5" w14:textId="093D6073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«Здорова нація – здорова держава»</w:t>
            </w: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 книгами та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електронними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розсилками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темі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популяризації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здорового способу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життя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активного здорового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відпочинку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12A9D793" w14:textId="18BFD3EF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5DDDCF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Наповнити існуючий краєзнавчий фонд новими документами історично-культурної спадщини, що мають цінність, як пам’ятки історії, культури, традицій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ріднокраю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14:paraId="2B73CB8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Виконати редагування краєзнавчої картотеки</w:t>
            </w:r>
          </w:p>
          <w:p w14:paraId="14549A7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«Життя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Томаківського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 xml:space="preserve"> району», </w:t>
            </w:r>
          </w:p>
          <w:p w14:paraId="0CB5C01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наповнивши її розписами інформації з місцевої періодики минулих років…</w:t>
            </w:r>
          </w:p>
          <w:p w14:paraId="2A452011" w14:textId="77777777" w:rsidR="0012203E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395E594" w14:textId="07F056F8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Дні краєзнавства:</w:t>
            </w:r>
          </w:p>
          <w:p w14:paraId="1895285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«Їх подвиг відзначила держава і весь український народ» (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Дня захисників і захисниць України)</w:t>
            </w:r>
          </w:p>
          <w:p w14:paraId="2D39A00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«Їх імена навіки закарбувала війна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…» (до Дня пам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яті захисників України)</w:t>
            </w:r>
          </w:p>
          <w:p w14:paraId="29C50D54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  <w:p w14:paraId="2ABE79CE" w14:textId="46AB03FE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Підготувати інформаційний екскурс в минуле:</w:t>
            </w:r>
          </w:p>
          <w:p w14:paraId="68539DD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«Голодомор 1932-1933 рр. – акт геноциду українського народу»</w:t>
            </w: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(до 90-х роковин Голодомору в Україні)</w:t>
            </w:r>
          </w:p>
          <w:p w14:paraId="6ADC12C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 w:eastAsia="uk-UA"/>
              </w:rPr>
              <w:t>«10 головних фактів трагедії 1930-х років в Україні»</w:t>
            </w: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(до 90-х роковин Голодомору в Україні)</w:t>
            </w:r>
          </w:p>
          <w:p w14:paraId="17CA5BC7" w14:textId="5C10958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  <w:p w14:paraId="492FAD58" w14:textId="4123FEA6" w:rsidR="00576184" w:rsidRPr="00576184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іні-</w:t>
            </w:r>
            <w:proofErr w:type="spellStart"/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довідничок</w:t>
            </w:r>
            <w:proofErr w:type="spellEnd"/>
            <w:r w:rsidR="00576184"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4519F0D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«Хроніка пам’ятних дат, фактів, подій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Томаківської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 xml:space="preserve"> ТГ» (2016-2022рр)</w:t>
            </w:r>
          </w:p>
          <w:p w14:paraId="0F3878B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Пізнавальний інформаційно-ілюстрований бюлетень </w:t>
            </w: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«Народні символи України»</w:t>
            </w:r>
          </w:p>
          <w:p w14:paraId="047ACDF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Буклет: </w:t>
            </w:r>
          </w:p>
          <w:p w14:paraId="763BF78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«Палітра краєзнавчих послуг сьогодення»</w:t>
            </w:r>
          </w:p>
          <w:p w14:paraId="759514B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(до 90-річчя затвердження генерального плану області, згідно якого Дніпропетровщина має сучасні кордони)</w:t>
            </w:r>
          </w:p>
          <w:p w14:paraId="7347D24B" w14:textId="054A48F0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DDCCF38" w14:textId="77777777" w:rsidR="00443B62" w:rsidRPr="00576184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5B7B2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Дні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4190ADB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Їх тут триста, як скло, у бою полягло…»</w:t>
            </w:r>
          </w:p>
          <w:p w14:paraId="6665D6F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(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105-ї річниці Першої російсько-української війни під Крутами 29.01.1918 року</w:t>
            </w: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)</w:t>
            </w:r>
          </w:p>
          <w:p w14:paraId="6BF4C17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lastRenderedPageBreak/>
              <w:t>«Тільки тим історія належить, хто сьогодні бореться й живе»</w:t>
            </w:r>
          </w:p>
          <w:p w14:paraId="27AF804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(до 1-ї річниці від початку окупаційної війни в Україні 2022 року)</w:t>
            </w:r>
          </w:p>
          <w:p w14:paraId="21AADC0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 мовознавства:</w:t>
            </w:r>
          </w:p>
          <w:p w14:paraId="32C8BF9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(до 10-річчя української мови (2018-2027)</w:t>
            </w:r>
          </w:p>
          <w:p w14:paraId="5A6B71D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«Нас єднає мова» (до Міжнародного дня рідної мови)</w:t>
            </w:r>
          </w:p>
          <w:p w14:paraId="66FAA7A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«Українська наша мова – це душі першооснова!»</w:t>
            </w:r>
          </w:p>
          <w:p w14:paraId="38FEC97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«Рідна, калинова, щира й барвінкова! Все це – наша мова!»</w:t>
            </w:r>
          </w:p>
          <w:p w14:paraId="6025238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Забезпечити абонентів індивідуального та групового інформування актуальною добіркою фактів, подій, дат, використовуючи Інтернет-ресурси.</w:t>
            </w:r>
          </w:p>
          <w:p w14:paraId="0BD09CD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Виконувати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бібліографічні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довідки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вести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їх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обл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ік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реєстраційних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облікових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документах.</w:t>
            </w:r>
          </w:p>
          <w:p w14:paraId="5D1D3FF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Занести до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«</w:t>
            </w:r>
            <w:proofErr w:type="spellStart"/>
            <w:proofErr w:type="gram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Арх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іву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виконаних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довідок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»</w:t>
            </w:r>
          </w:p>
          <w:p w14:paraId="462CB7F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довідки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, які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потребували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поглибленого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бібліографічного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пошуку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або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звернення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віртуальну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довідкову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служб</w:t>
            </w:r>
            <w:proofErr w:type="gramStart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у(</w:t>
            </w:r>
            <w:proofErr w:type="gramEnd"/>
            <w:r w:rsidRPr="005761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ВДС) ДОУНБ </w:t>
            </w:r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Відповідає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бібліограф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».</w:t>
            </w:r>
          </w:p>
          <w:p w14:paraId="7E228BF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0412D465" w14:textId="77777777" w:rsidR="00576184" w:rsidRPr="00576184" w:rsidRDefault="00576184" w:rsidP="0044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</w:tcPr>
          <w:p w14:paraId="616AE15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C5468E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D484D2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44A45546" w14:textId="33B308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6F68308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5A1163" w14:textId="65EAAD90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7116D10" w14:textId="7291F366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33822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859D7E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</w:t>
            </w:r>
          </w:p>
          <w:p w14:paraId="69BDC4E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року</w:t>
            </w:r>
          </w:p>
          <w:p w14:paraId="30381DB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FF918DC" w14:textId="7777777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C1AAF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EC7EE2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707A7F4" w14:textId="123BB153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півріччя</w:t>
            </w:r>
          </w:p>
          <w:p w14:paraId="2BC3236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832894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5CA291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79804CA" w14:textId="2BF9AFDD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4DC88E1" w14:textId="77777777" w:rsidR="00443B62" w:rsidRPr="00576184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DFCAF9F" w14:textId="67432F5D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D7F5243" w14:textId="77777777" w:rsidR="006E4B3D" w:rsidRDefault="006E4B3D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7CF8CD" w14:textId="77777777" w:rsidR="0012203E" w:rsidRPr="00576184" w:rsidRDefault="0012203E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1EA328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10A0BDE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1A3345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1BFF7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89A18CE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A1539D5" w14:textId="73FC7ED1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впродовж</w:t>
            </w:r>
          </w:p>
          <w:p w14:paraId="5B586BD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року</w:t>
            </w:r>
          </w:p>
          <w:p w14:paraId="6A2DA0D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3806FD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256EE9C" w14:textId="77777777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07D320F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C88B3A9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F92EB3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E2D8A81" w14:textId="4406C3CC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півріччя</w:t>
            </w:r>
          </w:p>
          <w:p w14:paraId="64275C3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0A873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15A2048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03941E7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624F6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A8D839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1FD981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8C05D3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C5871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півріччя</w:t>
            </w:r>
          </w:p>
          <w:p w14:paraId="32DC2AF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369F72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33AE1A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4EF27F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DC40D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DAF337E" w14:textId="27291EBB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2557510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AFA92C0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4FD8E04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98F5798" w14:textId="79DCC1A3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0B2062B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781A7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2EDC704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E9C171B" w14:textId="274310F1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  <w:p w14:paraId="052F329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EB38A4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8CD19C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серпень</w:t>
            </w:r>
          </w:p>
          <w:p w14:paraId="7F6248C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0446BB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57867A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листопад</w:t>
            </w:r>
          </w:p>
          <w:p w14:paraId="272C5CB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BED880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BAA0DB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898E67" w14:textId="6D79262E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листопад</w:t>
            </w:r>
          </w:p>
          <w:p w14:paraId="4228CF1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9CD49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594395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2677C1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71069E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0BBAA95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FE545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серпень</w:t>
            </w:r>
          </w:p>
          <w:p w14:paraId="41F5F46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A84013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752F699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F2415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C2442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BD954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EC6F61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14FACB" w14:textId="6B065B60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січень</w:t>
            </w:r>
          </w:p>
          <w:p w14:paraId="00E61F7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51799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BB23E2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07D25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 лютий</w:t>
            </w:r>
          </w:p>
          <w:p w14:paraId="771C7C0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CFE24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4298D3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91C8B9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241AA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F1FBA6E" w14:textId="2279BFAC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  <w:p w14:paraId="5F40038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D4054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листопад</w:t>
            </w:r>
          </w:p>
          <w:p w14:paraId="21DBF16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DC7D5A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лютий</w:t>
            </w:r>
          </w:p>
          <w:p w14:paraId="465B4E9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E5F46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1ADE61C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59A58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A30C3A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6BCF993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1117AC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грудень</w:t>
            </w:r>
          </w:p>
          <w:p w14:paraId="169FC39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A20350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</w:p>
          <w:p w14:paraId="109F2E7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5C6500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3F9E97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AB9F42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346" w:type="dxa"/>
            <w:shd w:val="clear" w:color="auto" w:fill="auto"/>
          </w:tcPr>
          <w:p w14:paraId="4AD7E07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CA477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9244FB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ЦБ</w:t>
            </w:r>
          </w:p>
          <w:p w14:paraId="7113BF4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7E508587" w14:textId="1B83F57B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ЦБ, СБФ</w:t>
            </w:r>
          </w:p>
          <w:p w14:paraId="721F7CB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2381F2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BBC5E20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D0373C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E358E0B" w14:textId="4473C16C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Кисличуватська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14:paraId="179736B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Преображенська СБФ</w:t>
            </w:r>
          </w:p>
          <w:p w14:paraId="1F1B6BCB" w14:textId="79E3BAF5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Чумаківська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7A0305A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Володимирівська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СБФ</w:t>
            </w:r>
          </w:p>
          <w:p w14:paraId="46A02FE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</w:t>
            </w: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ЦБ, СБФ</w:t>
            </w:r>
          </w:p>
          <w:p w14:paraId="0A599EA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B287DA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B695BB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3F05279" w14:textId="3B7BE02D" w:rsid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540048" w14:textId="239B8D25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18286C1" w14:textId="27786A70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883AEDB" w14:textId="77777777" w:rsidR="006E4B3D" w:rsidRDefault="006E4B3D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19819BC" w14:textId="77777777" w:rsidR="00443B62" w:rsidRPr="00576184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3F5C6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ЦБ, СБФ</w:t>
            </w:r>
          </w:p>
          <w:p w14:paraId="79C90E7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3DFC9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113B8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0BA94CE" w14:textId="77777777" w:rsidR="00443B62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197624E5" w14:textId="0AB65A80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      ЦБ</w:t>
            </w:r>
          </w:p>
          <w:p w14:paraId="6472131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54735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DDA8E3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ECEA3FA" w14:textId="77777777" w:rsidR="00443B62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3E1EDAF6" w14:textId="77777777" w:rsidR="00443B62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14:paraId="0F59F4DD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90CDD5C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C3522EE" w14:textId="09136B6D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ЦБ</w:t>
            </w:r>
          </w:p>
          <w:p w14:paraId="3D89CCF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A89FF8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D2FEA16" w14:textId="22AF6349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ЦБ</w:t>
            </w:r>
          </w:p>
          <w:p w14:paraId="32343A7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B4A7D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9812E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196D4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</w:p>
          <w:p w14:paraId="6881017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</w:p>
          <w:p w14:paraId="382254E7" w14:textId="2E3E4EB9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ЦБ, СБФ</w:t>
            </w:r>
          </w:p>
          <w:p w14:paraId="181FE28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415EB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DC0D0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14:paraId="0CED220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04062B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1186C2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ЦБ, СБФ</w:t>
            </w:r>
          </w:p>
          <w:p w14:paraId="60F94A2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9E1D9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22F483" w14:textId="77777777" w:rsidR="00443B62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22580EF8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8EAF45" w14:textId="4A0AFB50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ЦБ</w:t>
            </w:r>
          </w:p>
          <w:p w14:paraId="6DE6B75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EF6DCF1" w14:textId="77777777" w:rsidR="00443B62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</w:p>
          <w:p w14:paraId="5D091E7E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99003D" w14:textId="77777777" w:rsidR="00443B62" w:rsidRDefault="00443B62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E56CCE" w14:textId="41E3AE0D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ЦБ, СБФ</w:t>
            </w:r>
          </w:p>
          <w:p w14:paraId="668C14E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0A6AF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B71E9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Кисличуватська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Чумаківська</w:t>
            </w:r>
            <w:proofErr w:type="spellEnd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14:paraId="6D1C4C0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Володимирівська</w:t>
            </w:r>
            <w:proofErr w:type="spellEnd"/>
          </w:p>
          <w:p w14:paraId="719EBBCE" w14:textId="5F44CCFE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СБФ  </w:t>
            </w:r>
          </w:p>
          <w:p w14:paraId="7197BE7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14:paraId="6572424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4D485B" w14:textId="3C2B16A5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4DDD970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ЦБ</w:t>
            </w:r>
          </w:p>
          <w:p w14:paraId="48F81527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504DA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3C12E9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</w:p>
          <w:p w14:paraId="3524D54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1170C1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ЦБ</w:t>
            </w:r>
          </w:p>
          <w:p w14:paraId="4C38900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0FA07B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064FD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ЦБ</w:t>
            </w:r>
          </w:p>
          <w:p w14:paraId="2431E7F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99BAD3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</w:t>
            </w:r>
          </w:p>
          <w:p w14:paraId="54501AD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ЦБ</w:t>
            </w:r>
          </w:p>
          <w:p w14:paraId="2021EB5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04D540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19D3C9A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82AB24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</w:p>
          <w:p w14:paraId="2906B2A0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0FF73A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ЦБ, СБФ</w:t>
            </w:r>
          </w:p>
          <w:p w14:paraId="6303903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C1B9E6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50578E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DFC39A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      ЦБ, СБФ     </w:t>
            </w:r>
          </w:p>
          <w:p w14:paraId="203C2ED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3FDE5F13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0F23BBC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7EA815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A711C4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57C89B" w14:textId="22F51874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завідуючі СБФ        </w:t>
            </w:r>
          </w:p>
          <w:p w14:paraId="22B7CE4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</w:p>
          <w:p w14:paraId="0071702F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ЦБ, СБФ</w:t>
            </w:r>
          </w:p>
          <w:p w14:paraId="1AE96E4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837696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ЦБ, СБФ</w:t>
            </w:r>
          </w:p>
          <w:p w14:paraId="50D3D685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9376B83" w14:textId="3E7190E9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ЦБ, СБФ з І</w:t>
            </w:r>
            <w:r w:rsidR="00443B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н-т центром</w:t>
            </w:r>
          </w:p>
          <w:p w14:paraId="3E24751B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AD5198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A5277EF" w14:textId="25D11B9B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ЦБ, СБФ</w:t>
            </w:r>
          </w:p>
          <w:p w14:paraId="08CFE3D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A657F89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1A0030D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ЦБ</w:t>
            </w:r>
          </w:p>
          <w:p w14:paraId="52A203A1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C7225A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1A9224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065443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F61932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08836B" w14:textId="7E9BA98E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6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</w:p>
          <w:p w14:paraId="6CA6634E" w14:textId="77777777" w:rsidR="00576184" w:rsidRPr="00576184" w:rsidRDefault="00576184" w:rsidP="0057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7FD20A18" w14:textId="37DA3561" w:rsidR="00FA681F" w:rsidRDefault="00FA681F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493E8B0D" w14:textId="77777777" w:rsidR="00FA681F" w:rsidRDefault="00FA681F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490B10F9" w14:textId="62588227" w:rsidR="00996CC6" w:rsidRPr="00996CC6" w:rsidRDefault="00996CC6" w:rsidP="00996C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7. Соціокультурна та </w:t>
      </w:r>
      <w:proofErr w:type="spellStart"/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популяризаційна</w:t>
      </w:r>
      <w:proofErr w:type="spellEnd"/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діяльність</w:t>
      </w:r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</w:r>
    </w:p>
    <w:tbl>
      <w:tblPr>
        <w:tblW w:w="15559" w:type="dxa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2"/>
        <w:gridCol w:w="3109"/>
        <w:gridCol w:w="380"/>
        <w:gridCol w:w="5544"/>
        <w:gridCol w:w="1005"/>
        <w:gridCol w:w="555"/>
        <w:gridCol w:w="868"/>
        <w:gridCol w:w="1518"/>
        <w:gridCol w:w="81"/>
        <w:gridCol w:w="1806"/>
      </w:tblGrid>
      <w:tr w:rsidR="00996CC6" w:rsidRPr="00996CC6" w14:paraId="73A2B644" w14:textId="77777777" w:rsidTr="006D44A6">
        <w:trPr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F8A6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№ </w:t>
            </w: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п/п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CA20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Зміст роботи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14F4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Форми і напрямки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9AA0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Обсяг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B8A1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BD6D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Виконавці</w:t>
            </w:r>
          </w:p>
        </w:tc>
      </w:tr>
      <w:tr w:rsidR="00996CC6" w:rsidRPr="00996CC6" w14:paraId="1BF6FF79" w14:textId="77777777" w:rsidTr="006D44A6">
        <w:trPr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4D55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8ED2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D912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45A7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07C3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937D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996CC6" w:rsidRPr="009B508C" w14:paraId="1A16ACBB" w14:textId="77777777" w:rsidTr="006D44A6">
        <w:trPr>
          <w:trHeight w:val="1519"/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01FA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D85E" w14:textId="20E89589" w:rsidR="00996CC6" w:rsidRPr="00996CC6" w:rsidRDefault="00996CC6" w:rsidP="006D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936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абе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зпечити участь у акціях, оглядах, конкурсах, тижнях, місячниках</w:t>
            </w:r>
            <w:r w:rsidR="0061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="00124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1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проектах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746C" w14:textId="4887183A" w:rsidR="00996CC6" w:rsidRPr="007133AE" w:rsidRDefault="00996CC6" w:rsidP="007133AE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Регіональний проект бібліотек</w:t>
            </w:r>
          </w:p>
          <w:p w14:paraId="6CDC511D" w14:textId="7A6BF032" w:rsidR="00996CC6" w:rsidRPr="00996CC6" w:rsidRDefault="00996CC6" w:rsidP="0061462C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Дніпропетровщини – 202</w:t>
            </w:r>
            <w:r w:rsidR="0061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«Читаємо разом»</w:t>
            </w:r>
          </w:p>
          <w:p w14:paraId="5B20A55E" w14:textId="01D7826F" w:rsidR="00996CC6" w:rsidRDefault="00996CC6" w:rsidP="0061462C">
            <w:pPr>
              <w:spacing w:after="0" w:line="240" w:lineRule="auto"/>
              <w:ind w:left="720" w:hanging="6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="00DE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Письменники короновані словом»</w:t>
            </w:r>
          </w:p>
          <w:p w14:paraId="43B3828A" w14:textId="049DA4D9" w:rsidR="0061462C" w:rsidRPr="007133AE" w:rsidRDefault="0061462C" w:rsidP="007133AE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Проект «Дніпропетровщина:</w:t>
            </w:r>
            <w:r w:rsidR="0012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1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історична хроніка війни».</w:t>
            </w:r>
          </w:p>
          <w:p w14:paraId="3C4604F3" w14:textId="74198477" w:rsidR="0061462C" w:rsidRPr="007133AE" w:rsidRDefault="0061462C" w:rsidP="007133AE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Проект «Дніпропетровщина бібліотечна»</w:t>
            </w:r>
          </w:p>
          <w:p w14:paraId="2544A2EA" w14:textId="2B3101C2" w:rsidR="0061462C" w:rsidRPr="007133AE" w:rsidRDefault="0061462C" w:rsidP="007133AE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Проект «УКРАЇНІКА»</w:t>
            </w:r>
          </w:p>
          <w:p w14:paraId="0AF18959" w14:textId="60DEE329" w:rsidR="00DE599A" w:rsidRPr="007133AE" w:rsidRDefault="00DE599A" w:rsidP="007133AE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Участь  в  корпоративному бібліотечно</w:t>
            </w:r>
            <w:r w:rsidR="00CC6577"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проекті </w:t>
            </w:r>
            <w:r w:rsidR="00CC6577"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ДніпроКультура</w:t>
            </w:r>
            <w:proofErr w:type="spellEnd"/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4FCF78DE" w14:textId="5136FABB" w:rsidR="00CC6577" w:rsidRPr="007133AE" w:rsidRDefault="00CC6577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«Письменники  в  бібліотеці: знайомтесь»</w:t>
            </w:r>
          </w:p>
          <w:p w14:paraId="77BEDFB0" w14:textId="11297B74" w:rsidR="00CC6577" w:rsidRPr="007133AE" w:rsidRDefault="00CC6577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Краєзнавчий  календар</w:t>
            </w:r>
            <w:r w:rsidR="00196A75"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«Визначні особистості і події»</w:t>
            </w:r>
          </w:p>
          <w:p w14:paraId="7F71CBE2" w14:textId="59CC0D1D" w:rsidR="00196A75" w:rsidRPr="007133AE" w:rsidRDefault="00196A75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Книжковий  дайджест Українського  Інституту Національної Пам’яті (онлайн-зустрічі з представником Українського  Інституту Національної Пам’яті Ігорем </w:t>
            </w:r>
            <w:proofErr w:type="spellStart"/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Кочергіним</w:t>
            </w:r>
            <w:proofErr w:type="spellEnd"/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041FF50B" w14:textId="43DE8862" w:rsidR="00D60FC3" w:rsidRDefault="00D60FC3" w:rsidP="007133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Проект</w:t>
            </w:r>
            <w:r w:rsidR="000949D1"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Стратегія розвитку  читання на </w:t>
            </w:r>
            <w:r w:rsid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21-</w:t>
            </w:r>
            <w:r w:rsid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  роки» «Читання як життєва стратегія</w:t>
            </w:r>
            <w:r w:rsidR="000949D1"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4B22E90C" w14:textId="60193702" w:rsidR="007F2406" w:rsidRDefault="007F2406" w:rsidP="007133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Проект «Читання  під час війни»</w:t>
            </w:r>
          </w:p>
          <w:p w14:paraId="3A49072A" w14:textId="74292805" w:rsidR="00F20B83" w:rsidRDefault="00F20B83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Участь  в  традиційних Всеукраїнських конкурсах для дітей</w:t>
            </w:r>
            <w:r w:rsidR="00630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9F14552" w14:textId="203A1753" w:rsidR="00630BAE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«Лідер  читання»</w:t>
            </w:r>
          </w:p>
          <w:p w14:paraId="79CB718C" w14:textId="77777777" w:rsidR="00630BAE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«Творчі  канікули</w:t>
            </w:r>
          </w:p>
          <w:p w14:paraId="3C58AAB7" w14:textId="77777777" w:rsidR="001242F8" w:rsidRPr="001242F8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Всеукраїнський тиждень читання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  <w:p w14:paraId="36BF8660" w14:textId="292CC275" w:rsidR="00996CC6" w:rsidRPr="001242F8" w:rsidRDefault="001242F8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Обласний конкурс  творчих робіт «Діти.</w:t>
            </w:r>
            <w:r w:rsidR="005E3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Книга</w:t>
            </w:r>
            <w:r w:rsidR="00BB0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.Україна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  <w:r w:rsidR="00996CC6" w:rsidRPr="0063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C4F3126" w14:textId="7359FFA4" w:rsidR="001242F8" w:rsidRPr="005E3A26" w:rsidRDefault="001242F8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Всеукраїнський професійний  конкурс «Краща бібліотека територіальної громади»</w:t>
            </w:r>
          </w:p>
          <w:p w14:paraId="5EB12625" w14:textId="47C51B97" w:rsidR="005E3A26" w:rsidRPr="006714F2" w:rsidRDefault="005E3A26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Обласна молодіжна онлайн-акція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Поезія,що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надихає до  Перемоги»</w:t>
            </w:r>
          </w:p>
          <w:p w14:paraId="6FC0595A" w14:textId="24DC9A09" w:rsidR="006714F2" w:rsidRDefault="006714F2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Патріотичний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«Я наближаю Перемогу»</w:t>
            </w:r>
          </w:p>
          <w:p w14:paraId="3E0E1F7D" w14:textId="3CE5298C" w:rsidR="006714F2" w:rsidRDefault="006714F2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Участь  у  проекті «Переможна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Бібліокухня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3E77A8EA" w14:textId="071240B4" w:rsidR="003B6EE6" w:rsidRDefault="003B6EE6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Всеукраїнський  конкурс із правового просвітництва «Конституція для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всіх:і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великих і малих»</w:t>
            </w:r>
          </w:p>
          <w:p w14:paraId="307A9B24" w14:textId="6F40DE27" w:rsidR="003B6EE6" w:rsidRDefault="003B6EE6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Всеукраїнський  конкурс  малюнка «Майбутнє планети в  наших руках»</w:t>
            </w:r>
          </w:p>
          <w:p w14:paraId="26977BAD" w14:textId="2509AE00" w:rsidR="003B6EE6" w:rsidRPr="00630BAE" w:rsidRDefault="003B6EE6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Всеукраїнський 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стартапів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«Моя  нова  бібліотека»</w:t>
            </w:r>
          </w:p>
          <w:p w14:paraId="6C92D296" w14:textId="388A8994" w:rsidR="00996CC6" w:rsidRPr="00996CC6" w:rsidRDefault="00996CC6" w:rsidP="000949D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A9CB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4717E" w14:textId="77777777" w:rsidR="0061462C" w:rsidRDefault="0061462C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96FC0C4" w14:textId="67B01F0F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Січень-вересень</w:t>
            </w:r>
          </w:p>
          <w:p w14:paraId="1F42E7E3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4C6AA48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585CA3C7" w14:textId="55405AFF" w:rsidR="00CC6577" w:rsidRDefault="005750EC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Протягом  року</w:t>
            </w:r>
          </w:p>
          <w:p w14:paraId="19D9F262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4A40BE9D" w14:textId="7D362DD5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011D3023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8D3ECF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0DD66F3" w14:textId="57CC6F3A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Січень-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 </w:t>
            </w:r>
            <w:r w:rsidR="00DE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</w:p>
          <w:p w14:paraId="57190E19" w14:textId="77777777" w:rsid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E2D7E5A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399A372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2391BB0" w14:textId="77777777" w:rsidR="00B066C0" w:rsidRDefault="00B066C0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F2BB9B0" w14:textId="2723C494" w:rsidR="00196A75" w:rsidRPr="007133AE" w:rsidRDefault="007133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Лютий-грудень</w:t>
            </w:r>
          </w:p>
          <w:p w14:paraId="456A3BB4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3FC2CEF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6ACF58" w14:textId="23E5B820" w:rsidR="00196A75" w:rsidRPr="007133AE" w:rsidRDefault="007133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І-І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</w:t>
            </w:r>
            <w:r w:rsidRPr="007133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квартал 2023</w:t>
            </w:r>
          </w:p>
          <w:p w14:paraId="0D67BCBD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755CA8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0F85291" w14:textId="16B2C501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6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</w:t>
            </w:r>
            <w:r w:rsidRPr="00196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рудень</w:t>
            </w:r>
          </w:p>
          <w:p w14:paraId="68BB7E37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DE4E7D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Січень-Грудень</w:t>
            </w:r>
          </w:p>
          <w:p w14:paraId="6933E5EC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DC24CE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11D1D0A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C46ED63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929BE0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5CF25B" w14:textId="7B9C9CF0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423DADE1" w14:textId="534472F8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FB72F5" w14:textId="6075D2D4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3260734" w14:textId="04EF16DB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0799A5" w14:textId="5AAEB4A6" w:rsidR="001242F8" w:rsidRDefault="001242F8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Січень-червень</w:t>
            </w:r>
          </w:p>
          <w:p w14:paraId="7B553D63" w14:textId="1020ED30" w:rsidR="001242F8" w:rsidRDefault="001242F8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A380568" w14:textId="1B3023D6" w:rsidR="001242F8" w:rsidRDefault="001242F8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Березень-Грудень</w:t>
            </w:r>
          </w:p>
          <w:p w14:paraId="20DB988B" w14:textId="2377D122" w:rsidR="005E3A26" w:rsidRDefault="005E3A2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69EC783" w14:textId="5458D557" w:rsidR="005E3A26" w:rsidRDefault="005E3A2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EFD41E5" w14:textId="04D5DF7D" w:rsidR="005E3A26" w:rsidRDefault="005E3A2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BEB641A" w14:textId="451BF028" w:rsidR="005E3A26" w:rsidRDefault="005E3A2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ІІ-ІІІ квартал</w:t>
            </w:r>
          </w:p>
          <w:p w14:paraId="5BD8FE7A" w14:textId="2EA78742" w:rsidR="006714F2" w:rsidRDefault="006714F2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BFCA8E5" w14:textId="13C69007" w:rsidR="006714F2" w:rsidRDefault="006714F2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ІІ-ІІІ квартал</w:t>
            </w:r>
          </w:p>
          <w:p w14:paraId="43900707" w14:textId="076A7103" w:rsidR="006714F2" w:rsidRDefault="006714F2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97E2EEC" w14:textId="1BC92BA0" w:rsidR="006714F2" w:rsidRDefault="006714F2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Щоп’ятниці</w:t>
            </w:r>
          </w:p>
          <w:p w14:paraId="0F9B5FEF" w14:textId="56BC2040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A2E1B95" w14:textId="25E4DEEC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848DBA0" w14:textId="74FF9CFF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Січень-Червень</w:t>
            </w:r>
          </w:p>
          <w:p w14:paraId="0D36E52A" w14:textId="0E023FEC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5AF50A" w14:textId="47772BDE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1DAB612" w14:textId="7F6508DE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Лютий-Квітень</w:t>
            </w:r>
          </w:p>
          <w:p w14:paraId="621228CE" w14:textId="6DB43FEC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D584F4" w14:textId="199FB549" w:rsidR="003B6EE6" w:rsidRDefault="003B6EE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Березень-Вересень</w:t>
            </w:r>
          </w:p>
          <w:p w14:paraId="0A421998" w14:textId="77777777" w:rsidR="006714F2" w:rsidRDefault="006714F2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8C350EB" w14:textId="2A728B76" w:rsidR="000949D1" w:rsidRPr="00196A75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B409" w14:textId="77777777" w:rsidR="0061462C" w:rsidRDefault="0061462C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8041CA4" w14:textId="41A2CFF5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ЦБ, ДБ, СБФ</w:t>
            </w:r>
          </w:p>
          <w:p w14:paraId="10CB8E2E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C1A42F0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4686F549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2C2246D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14A18AC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67ACF26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7C7D5A5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B65A75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A262E8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27CD45A" w14:textId="35D1BC00" w:rsid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ДБ, СБФ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 ЦБ, ДБ,СБФ</w:t>
            </w:r>
          </w:p>
          <w:p w14:paraId="33DABE0E" w14:textId="69B9DB2D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A1A411D" w14:textId="7C40C15C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B46DFBB" w14:textId="4901E5C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8D8926D" w14:textId="577653F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17FE193" w14:textId="51FDC31B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F32C2A5" w14:textId="2961F3A2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DCC5077" w14:textId="1237AB1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CAA69BD" w14:textId="30A76B33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1C860F7" w14:textId="1F3CAA9D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56A1C6D" w14:textId="02D1882C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B61BC27" w14:textId="2F7BF88A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1FAA4D8" w14:textId="4792BCB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35EDF45" w14:textId="49A840A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6C4C6F7" w14:textId="5611E77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7E8C19B" w14:textId="07580BD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7CAD0E1" w14:textId="1ABC342A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129DC5D" w14:textId="7DF7C2F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4FF35C7" w14:textId="6DBEE80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FD88BD1" w14:textId="4178B62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EF0DF38" w14:textId="09B0342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ABC2505" w14:textId="12B7BFD7" w:rsidR="00630BAE" w:rsidRDefault="00B84DC0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ЦБ,</w:t>
            </w:r>
            <w:r w:rsidR="0063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ДБ,СБФ</w:t>
            </w:r>
          </w:p>
          <w:p w14:paraId="6FE2CE39" w14:textId="6B0E5944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0836996" w14:textId="6C7657E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3177D3C" w14:textId="072C166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416347D4" w14:textId="77777777" w:rsidR="00630BAE" w:rsidRPr="00996CC6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EB4A93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298C6FC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6CC6" w:rsidRPr="00996CC6" w14:paraId="37C3B6EA" w14:textId="77777777" w:rsidTr="004D0B8D">
        <w:trPr>
          <w:trHeight w:val="342"/>
          <w:tblCellSpacing w:w="0" w:type="dxa"/>
        </w:trPr>
        <w:tc>
          <w:tcPr>
            <w:tcW w:w="13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BF7B" w14:textId="77777777" w:rsidR="005750EC" w:rsidRDefault="005750EC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891992B" w14:textId="77777777" w:rsidR="005750EC" w:rsidRDefault="005750EC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179BFE03" w14:textId="77777777" w:rsidR="006E4B3D" w:rsidRDefault="006E4B3D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74ADC509" w14:textId="77777777" w:rsidR="005750EC" w:rsidRDefault="005750EC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72ED4D15" w14:textId="7B535941" w:rsidR="002E2C1E" w:rsidRPr="00996CC6" w:rsidRDefault="00996CC6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Цикли заходів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25F4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36476" w:rsidRPr="005750EC" w14:paraId="47D2C10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4C8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B0CF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BFE8" w14:textId="2C7E41F1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проект б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ібліотек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Дніпропетровщини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202</w:t>
            </w:r>
            <w:r w:rsidR="00827B90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</w:p>
          <w:p w14:paraId="0E13DE6F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Письменники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коронован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словом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2B48EFD0" w14:textId="17C1845D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CDD7" w14:textId="794DA5E1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0 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6B5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2E29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5F63FA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CCC2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168D" w14:textId="54DEEAD0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Десяти</w:t>
            </w:r>
            <w:r w:rsidR="00FA681F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Start"/>
            <w:r w:rsidR="00FA681F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чч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049A" w14:textId="6E8CFB66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2018 – 2028  Десяти</w:t>
            </w:r>
            <w:proofErr w:type="spellStart"/>
            <w:r w:rsidR="00830D44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річч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</w:p>
          <w:p w14:paraId="5E9E58A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Сильна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стильна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наша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мова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7D77" w14:textId="5521520C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0 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420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F3DD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1E9F019D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9F65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A23B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виховання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A8A5" w14:textId="4F896456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2020 – 2025 роки 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</w:t>
            </w:r>
            <w:proofErr w:type="spellEnd"/>
            <w:r w:rsidR="00830D44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виховання</w:t>
            </w:r>
            <w:proofErr w:type="spellEnd"/>
          </w:p>
          <w:p w14:paraId="14299B7C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понад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усе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(День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Соборності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Небесної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Сотні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Гідності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Свободи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захисників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  <w:p w14:paraId="1B3E99D9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DD5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50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45B1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9781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FA681F" w:rsidRPr="005750EC" w14:paraId="680E3A6F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E36" w14:textId="77777777" w:rsidR="00FA681F" w:rsidRPr="005750EC" w:rsidRDefault="00FA681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F5B2" w14:textId="4D720BC9" w:rsidR="00FA681F" w:rsidRPr="005750EC" w:rsidRDefault="00C9302B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Розробити та  провести заходи щодо  реалізації Стратегії популяризації української мови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6C9A" w14:textId="5240093D" w:rsidR="00FA681F" w:rsidRPr="005750EC" w:rsidRDefault="00C9302B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2030 року реалізація Стратегії популяризації української мови «Сильна  мова-успішна  держава»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3FF6" w14:textId="77777777" w:rsidR="00FA681F" w:rsidRPr="005750EC" w:rsidRDefault="00FA681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AF7C" w14:textId="77777777" w:rsidR="00FA681F" w:rsidRPr="005750EC" w:rsidRDefault="00FA681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1033" w14:textId="77777777" w:rsidR="00FA681F" w:rsidRPr="005750EC" w:rsidRDefault="00FA681F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36476" w:rsidRPr="005750EC" w14:paraId="745D917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9E0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630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екологічні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заходи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363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екологічної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грамотності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долонях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всесвіту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– Земля!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CACD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E6C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2A2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DD2DC18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CC76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E4C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поліпшення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гендерної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політики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України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74DF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поліпшення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гендерної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політики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України та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збереження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сімейних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цінностей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Міжнародного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жіночого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дня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батька,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родини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сім’ї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усиновлення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 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Родинне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дерево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святе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71FF" w14:textId="3CFB8A50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заходи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F51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48B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786D98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7DD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7FBD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народознавчих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свят</w:t>
            </w:r>
            <w:proofErr w:type="gram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5F5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народознавчих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календарних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Цвіт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народної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мудрості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(до </w:t>
            </w:r>
            <w:proofErr w:type="spellStart"/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іздва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Великодня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Купала,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3809" w14:textId="64E709F4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0D476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7F0B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B7A9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5D289AA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4273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FBE9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F415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Тарасове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могутнє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ACB0" w14:textId="31C563E6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9482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1E6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15859BC4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2675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3F5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примирення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також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до Дня Перемоги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57C6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до Дня Перемоги над нацизмом у ІІ </w:t>
            </w:r>
            <w:proofErr w:type="spellStart"/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ітовій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війні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також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примирення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  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Людської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мости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341A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8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95E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705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5D316E38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5FBB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653E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F355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Міжнародного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Книжкова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посмі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шка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іта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EEBA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302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5F8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9D4CFC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52AE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AC1C" w14:textId="0BBE9844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України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924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Дня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України 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це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!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>це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я!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7B0B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8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93F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277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ЦБ, ДБ, СБФ</w:t>
            </w:r>
          </w:p>
        </w:tc>
      </w:tr>
      <w:tr w:rsidR="00936476" w:rsidRPr="005750EC" w14:paraId="5B58AAB3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C1D6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FF96" w14:textId="7C9638BB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</w:t>
            </w:r>
            <w:proofErr w:type="spellEnd"/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та  провести заходи до 225 </w:t>
            </w:r>
            <w:proofErr w:type="gramStart"/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</w:t>
            </w:r>
            <w:proofErr w:type="gramEnd"/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іччя із  часу видання  «Енеїди» Івана  Котляревського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1D52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  <w:p w14:paraId="08FAA823" w14:textId="098899FA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="00C9302B"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Перша друкована українська книга</w:t>
            </w: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  <w:p w14:paraId="1310F5EC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CB722D9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9694" w14:textId="1024821B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8B00" w14:textId="5B5FF430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53AC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26ECCC22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B24D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F264" w14:textId="221F68C1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  заходи до 1</w:t>
            </w:r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0-річчя Павла </w:t>
            </w:r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Скоропадського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593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  <w:p w14:paraId="214F9CB5" w14:textId="468F3D3F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Павло Скоропадський </w:t>
            </w:r>
            <w:proofErr w:type="gramStart"/>
            <w:r w:rsidR="00830D44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ш</w:t>
            </w:r>
            <w:proofErr w:type="gramEnd"/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лях державника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929A" w14:textId="2CC0AD8E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заход</w:t>
            </w:r>
            <w:r w:rsidR="000D476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DAAD" w14:textId="33BD9895" w:rsidR="00936476" w:rsidRPr="005750EC" w:rsidRDefault="000D476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Липень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EDF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СБФ</w:t>
            </w:r>
          </w:p>
        </w:tc>
      </w:tr>
      <w:tr w:rsidR="00936476" w:rsidRPr="005750EC" w14:paraId="4CA904A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F3D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6CFF" w14:textId="5F576C59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1</w:t>
            </w:r>
            <w:r w:rsidR="00C9302B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="009A7988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річчя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A7988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Ольги Кобилянської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44D5" w14:textId="5EB3D982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A7988"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«Неоромантизм Ольги Кобилянської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832F" w14:textId="6299E444" w:rsidR="00936476" w:rsidRPr="005750EC" w:rsidRDefault="00571D4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79D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154D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6E2A68B2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B17F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1068" w14:textId="5279CB1D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r w:rsidR="009A7988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130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річного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ювілею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A7988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Миколи Хвильового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3343" w14:textId="44D6F565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="009A7988"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«Я із </w:t>
            </w:r>
            <w:proofErr w:type="spellStart"/>
            <w:r w:rsidR="009A7988"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жовтоблакиття</w:t>
            </w:r>
            <w:proofErr w:type="spellEnd"/>
            <w:r w:rsidR="009A7988"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перший…»»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3DC6" w14:textId="276F0FAA" w:rsidR="00936476" w:rsidRPr="005750EC" w:rsidRDefault="00571D4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A3C0" w14:textId="30D03570" w:rsidR="00936476" w:rsidRPr="005750EC" w:rsidRDefault="00571D4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0040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A7988" w:rsidRPr="005750EC" w14:paraId="7A148055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68E3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AB2C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A79A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9916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A82D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8F41" w14:textId="77777777" w:rsidR="009A7988" w:rsidRPr="005750EC" w:rsidRDefault="009A7988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36476" w:rsidRPr="005750EC" w14:paraId="2AF0A70C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5F82" w14:textId="436273A5" w:rsidR="00936476" w:rsidRPr="005750EC" w:rsidRDefault="00571D4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</w:t>
            </w:r>
            <w:r w:rsidR="00936476"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FF54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дат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1227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подій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710C5DCC" w14:textId="20DC84C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Ювілейна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панорама - 202</w:t>
            </w:r>
            <w:r w:rsidR="00C60C98" w:rsidRPr="005750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3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503A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70F3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F6BE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5750EC" w14:paraId="0CEA02E4" w14:textId="77777777" w:rsidTr="004B5133">
        <w:trPr>
          <w:trHeight w:val="65"/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50E5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63B8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в рамках роботи бібліотечних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клубі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інтересами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4D81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gram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рамках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клубів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інтересами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функціонують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бібліотеках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63D52886" w14:textId="77777777" w:rsidR="00936476" w:rsidRPr="005750EC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Берегиня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(ЦБ)</w:t>
            </w:r>
          </w:p>
          <w:p w14:paraId="038094A5" w14:textId="77777777" w:rsidR="00936476" w:rsidRPr="005750EC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Буратіно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(ДБ)</w:t>
            </w:r>
          </w:p>
          <w:p w14:paraId="1DFF1459" w14:textId="77777777" w:rsidR="00936476" w:rsidRPr="005750EC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Чарівні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пальчики» 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(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Преображенська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5DBC65C9" w14:textId="77777777" w:rsidR="00936476" w:rsidRPr="005750EC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Мальви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Володимирівська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6494D469" w14:textId="77777777" w:rsidR="00936476" w:rsidRPr="005750EC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Україночка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575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Кисличуватська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B987" w14:textId="3217AFCD" w:rsidR="00936476" w:rsidRPr="005750EC" w:rsidRDefault="00571D4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7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35заходів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3C6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A3B3" w14:textId="77777777" w:rsidR="00936476" w:rsidRPr="005750EC" w:rsidRDefault="00936476" w:rsidP="00C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5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</w:tbl>
    <w:p w14:paraId="0B63DC5E" w14:textId="77777777" w:rsidR="00B066C0" w:rsidRPr="005750EC" w:rsidRDefault="00B066C0" w:rsidP="00CC5CFD">
      <w:pPr>
        <w:jc w:val="center"/>
        <w:rPr>
          <w:rFonts w:ascii="Times New Roman" w:hAnsi="Times New Roman" w:cs="Times New Roman"/>
          <w:sz w:val="32"/>
          <w:lang w:val="uk-UA"/>
        </w:rPr>
      </w:pPr>
    </w:p>
    <w:p w14:paraId="3DE1D289" w14:textId="78526118" w:rsidR="00CC5CFD" w:rsidRPr="00F84312" w:rsidRDefault="00442833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8</w:t>
      </w:r>
      <w:r w:rsidR="00CC5CFD" w:rsidRPr="00F84312">
        <w:rPr>
          <w:rFonts w:ascii="Times New Roman" w:hAnsi="Times New Roman" w:cs="Times New Roman"/>
          <w:b/>
          <w:sz w:val="32"/>
          <w:lang w:val="uk-UA"/>
        </w:rPr>
        <w:t xml:space="preserve">. Рекламно-іміджева діяльність 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4573"/>
        <w:gridCol w:w="4924"/>
        <w:gridCol w:w="1559"/>
        <w:gridCol w:w="1560"/>
        <w:gridCol w:w="2268"/>
      </w:tblGrid>
      <w:tr w:rsidR="00CC5CFD" w:rsidRPr="00F84312" w14:paraId="43F5F213" w14:textId="77777777" w:rsidTr="00715DAB">
        <w:tc>
          <w:tcPr>
            <w:tcW w:w="710" w:type="dxa"/>
          </w:tcPr>
          <w:p w14:paraId="1B569FC6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573" w:type="dxa"/>
          </w:tcPr>
          <w:p w14:paraId="653C25C6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924" w:type="dxa"/>
          </w:tcPr>
          <w:p w14:paraId="4F821BA2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59" w:type="dxa"/>
          </w:tcPr>
          <w:p w14:paraId="4D6AF59C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60" w:type="dxa"/>
          </w:tcPr>
          <w:p w14:paraId="1B5D40C2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638A1935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CC5CFD" w:rsidRPr="00F84312" w14:paraId="0FF514EC" w14:textId="77777777" w:rsidTr="00715DAB">
        <w:tc>
          <w:tcPr>
            <w:tcW w:w="710" w:type="dxa"/>
          </w:tcPr>
          <w:p w14:paraId="4D54AB5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573" w:type="dxa"/>
          </w:tcPr>
          <w:p w14:paraId="443E7D7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924" w:type="dxa"/>
          </w:tcPr>
          <w:p w14:paraId="2C608CBC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14:paraId="0F03D2DB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60" w:type="dxa"/>
          </w:tcPr>
          <w:p w14:paraId="20BCC4C5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04D58FA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CC5CFD" w:rsidRPr="00F84312" w14:paraId="00305360" w14:textId="77777777" w:rsidTr="00715DAB">
        <w:tc>
          <w:tcPr>
            <w:tcW w:w="710" w:type="dxa"/>
          </w:tcPr>
          <w:p w14:paraId="483062FF" w14:textId="77777777" w:rsidR="00CC5CFD" w:rsidRPr="00F84312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0352B27F" w14:textId="77777777" w:rsidR="00CC5CFD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Організаційні зв’язки  з адміністрацією, виконкомом селищної ради, 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відділом культури</w:t>
            </w:r>
          </w:p>
        </w:tc>
        <w:tc>
          <w:tcPr>
            <w:tcW w:w="4924" w:type="dxa"/>
          </w:tcPr>
          <w:p w14:paraId="16966E28" w14:textId="77777777" w:rsidR="00CC5CFD" w:rsidRPr="00F84312" w:rsidRDefault="00E022D0" w:rsidP="00CD5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Інформува</w:t>
            </w:r>
            <w:r w:rsidR="00421C60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ти 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органи самоврядування про роботу бібліотек, запрошення на заходи</w:t>
            </w:r>
            <w:r w:rsidR="00445E11" w:rsidRPr="00F84312">
              <w:rPr>
                <w:rFonts w:ascii="Times New Roman" w:hAnsi="Times New Roman" w:cs="Times New Roman"/>
                <w:sz w:val="28"/>
                <w:lang w:val="uk-UA"/>
              </w:rPr>
              <w:t>, демонстрація відеороликів та мультимедійних презентацій про діяльність бібліотек</w:t>
            </w:r>
          </w:p>
        </w:tc>
        <w:tc>
          <w:tcPr>
            <w:tcW w:w="1559" w:type="dxa"/>
          </w:tcPr>
          <w:p w14:paraId="240CBAF8" w14:textId="77777777" w:rsidR="00CC5CFD" w:rsidRPr="00F84312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176D7CAF" w14:textId="77777777" w:rsidR="00CC5CFD" w:rsidRPr="00F84312" w:rsidRDefault="00EF632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E550F14" w14:textId="77777777" w:rsidR="00CC5CFD" w:rsidRPr="00F84312" w:rsidRDefault="00EF632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0F74CD03" w14:textId="77777777" w:rsidTr="00715DAB">
        <w:tc>
          <w:tcPr>
            <w:tcW w:w="710" w:type="dxa"/>
          </w:tcPr>
          <w:p w14:paraId="58FB4CEF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3BC35C78" w14:textId="77777777" w:rsidR="000875DF" w:rsidRPr="00F84312" w:rsidRDefault="00E022D0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Організаційні зв’язки з навчальними закладами, виступи перед педагогічними колективами</w:t>
            </w:r>
          </w:p>
        </w:tc>
        <w:tc>
          <w:tcPr>
            <w:tcW w:w="4924" w:type="dxa"/>
          </w:tcPr>
          <w:p w14:paraId="50BF422E" w14:textId="77777777" w:rsidR="00E022D0" w:rsidRPr="00F84312" w:rsidRDefault="00A852A6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Створення презентацій для навчальних закладів «Бібліотека рекомендує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«Запрошуємо д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 співпраці»;</w:t>
            </w:r>
          </w:p>
        </w:tc>
        <w:tc>
          <w:tcPr>
            <w:tcW w:w="1559" w:type="dxa"/>
          </w:tcPr>
          <w:p w14:paraId="545ACFB4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3ADF02EF" w14:textId="77777777" w:rsidR="000875DF" w:rsidRPr="00F84312" w:rsidRDefault="009C140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18805CCC" w14:textId="77777777" w:rsidR="000875DF" w:rsidRPr="00F84312" w:rsidRDefault="009C140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5B87DDF8" w14:textId="77777777" w:rsidTr="00715DAB">
        <w:tc>
          <w:tcPr>
            <w:tcW w:w="710" w:type="dxa"/>
          </w:tcPr>
          <w:p w14:paraId="0EE9A9D6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35251DA2" w14:textId="77777777" w:rsidR="000875DF" w:rsidRPr="00F84312" w:rsidRDefault="00E022D0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підготовці матеріалів для </w:t>
            </w:r>
            <w:r w:rsidR="00D96838" w:rsidRPr="00F84312">
              <w:rPr>
                <w:rFonts w:ascii="Times New Roman" w:hAnsi="Times New Roman" w:cs="Times New Roman"/>
                <w:sz w:val="28"/>
                <w:lang w:val="uk-UA"/>
              </w:rPr>
              <w:t>місцевих програм розвитку бібліотек</w:t>
            </w:r>
          </w:p>
        </w:tc>
        <w:tc>
          <w:tcPr>
            <w:tcW w:w="4924" w:type="dxa"/>
          </w:tcPr>
          <w:p w14:paraId="6BEE8DBD" w14:textId="77777777" w:rsidR="004D33BE" w:rsidRPr="00F84312" w:rsidRDefault="00A852A6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Допомога у написанні проектів</w:t>
            </w:r>
            <w:r w:rsidR="004D33BE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</w:p>
          <w:p w14:paraId="39C08D36" w14:textId="77777777" w:rsidR="000875DF" w:rsidRPr="00F84312" w:rsidRDefault="004D33BE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Надання інформації, що стосується бібліотек для включення у місцеві програми розвитку;</w:t>
            </w:r>
            <w:r w:rsidR="00A852A6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2AF62CB5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411DD84C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0FFAC75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2D8475A9" w14:textId="77777777" w:rsidTr="00715DAB">
        <w:tc>
          <w:tcPr>
            <w:tcW w:w="710" w:type="dxa"/>
          </w:tcPr>
          <w:p w14:paraId="065B484B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76F10683" w14:textId="77777777" w:rsidR="000875DF" w:rsidRPr="00F84312" w:rsidRDefault="00D9683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Інформаційна підтримка інших селищних (сільських) та державних програм, що стосуються культури</w:t>
            </w:r>
          </w:p>
        </w:tc>
        <w:tc>
          <w:tcPr>
            <w:tcW w:w="4924" w:type="dxa"/>
          </w:tcPr>
          <w:p w14:paraId="6F40FDCF" w14:textId="5CBDBCDF" w:rsidR="008D335C" w:rsidRPr="00F84312" w:rsidRDefault="008D335C" w:rsidP="00CD5DB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>Програма розвитку культури у Дніпропетровській області на 20</w:t>
            </w:r>
            <w:r w:rsidR="00442833">
              <w:rPr>
                <w:rFonts w:ascii="Times New Roman" w:hAnsi="Times New Roman" w:cs="Times New Roman"/>
                <w:bCs/>
                <w:sz w:val="28"/>
                <w:lang w:val="uk-UA"/>
              </w:rPr>
              <w:t>21</w:t>
            </w: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– 202</w:t>
            </w:r>
            <w:r w:rsidR="00442833">
              <w:rPr>
                <w:rFonts w:ascii="Times New Roman" w:hAnsi="Times New Roman" w:cs="Times New Roman"/>
                <w:bCs/>
                <w:sz w:val="28"/>
                <w:lang w:val="uk-UA"/>
              </w:rPr>
              <w:t>3</w:t>
            </w: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F84312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роки </w:t>
            </w:r>
          </w:p>
          <w:p w14:paraId="060B5843" w14:textId="3D934B01" w:rsidR="000875DF" w:rsidRPr="00F84312" w:rsidRDefault="00B209B6" w:rsidP="00CD5DB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Програма розвитку культури 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Томаківської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селищної  територіальної  громади на 2021-2023  роки </w:t>
            </w:r>
          </w:p>
        </w:tc>
        <w:tc>
          <w:tcPr>
            <w:tcW w:w="1559" w:type="dxa"/>
          </w:tcPr>
          <w:p w14:paraId="7C45ABEC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17E175AC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F6C018E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7101E0" w14:paraId="7023622E" w14:textId="77777777" w:rsidTr="00715DAB">
        <w:tc>
          <w:tcPr>
            <w:tcW w:w="710" w:type="dxa"/>
          </w:tcPr>
          <w:p w14:paraId="4DA29C66" w14:textId="4AFDA59E" w:rsidR="000875DF" w:rsidRPr="00F84312" w:rsidRDefault="0054022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</w:t>
            </w:r>
          </w:p>
        </w:tc>
        <w:tc>
          <w:tcPr>
            <w:tcW w:w="4573" w:type="dxa"/>
          </w:tcPr>
          <w:p w14:paraId="7256E43F" w14:textId="77777777" w:rsidR="000875DF" w:rsidRPr="00F84312" w:rsidRDefault="00D9683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Інформування користувачів про наявні бібліотечні ресурси та 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послуги</w:t>
            </w:r>
          </w:p>
        </w:tc>
        <w:tc>
          <w:tcPr>
            <w:tcW w:w="4924" w:type="dxa"/>
          </w:tcPr>
          <w:p w14:paraId="0A7F3402" w14:textId="77777777" w:rsidR="000875DF" w:rsidRPr="00F84312" w:rsidRDefault="00DA303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Тематичні інформаційні листи та пам’ятки</w:t>
            </w:r>
            <w:r w:rsidR="003E6161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, пости у </w:t>
            </w:r>
            <w:proofErr w:type="spellStart"/>
            <w:r w:rsidR="003E6161" w:rsidRPr="00F84312">
              <w:rPr>
                <w:rFonts w:ascii="Times New Roman" w:hAnsi="Times New Roman" w:cs="Times New Roman"/>
                <w:sz w:val="28"/>
                <w:lang w:val="uk-UA"/>
              </w:rPr>
              <w:t>Фейсбук</w:t>
            </w:r>
            <w:proofErr w:type="spellEnd"/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14:paraId="641B0FFF" w14:textId="02B431B3" w:rsidR="004B5656" w:rsidRPr="00F84312" w:rsidRDefault="004B5656" w:rsidP="00CD5DB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14:paraId="7D41972E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20 постів</w:t>
            </w:r>
          </w:p>
        </w:tc>
        <w:tc>
          <w:tcPr>
            <w:tcW w:w="1560" w:type="dxa"/>
          </w:tcPr>
          <w:p w14:paraId="5851AEFA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0B2A2FB" w14:textId="77777777" w:rsidR="000875DF" w:rsidRPr="007101E0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38595B" w14:paraId="6BE4F8EC" w14:textId="77777777" w:rsidTr="00715DAB">
        <w:tc>
          <w:tcPr>
            <w:tcW w:w="710" w:type="dxa"/>
          </w:tcPr>
          <w:p w14:paraId="187A673D" w14:textId="77777777" w:rsidR="000875DF" w:rsidRPr="007101E0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2AD751A0" w14:textId="77777777" w:rsidR="000875DF" w:rsidRPr="00F84312" w:rsidRDefault="00DA303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Постійне інформування спонсорів, потенційних друзів</w:t>
            </w:r>
          </w:p>
        </w:tc>
        <w:tc>
          <w:tcPr>
            <w:tcW w:w="4924" w:type="dxa"/>
          </w:tcPr>
          <w:p w14:paraId="21631F06" w14:textId="77777777" w:rsidR="00B55F65" w:rsidRPr="000066DA" w:rsidRDefault="0064097E" w:rsidP="00CD5DB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часть у </w:t>
            </w:r>
            <w:proofErr w:type="spellStart"/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>загальногромадських</w:t>
            </w:r>
            <w:proofErr w:type="spellEnd"/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 заходах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72A9EFFC" w14:textId="77777777" w:rsidR="000875DF" w:rsidRPr="00F84312" w:rsidRDefault="0064097E" w:rsidP="00CD5DB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спілкування через соціальні мережі</w:t>
            </w:r>
          </w:p>
        </w:tc>
        <w:tc>
          <w:tcPr>
            <w:tcW w:w="1559" w:type="dxa"/>
          </w:tcPr>
          <w:p w14:paraId="7C688955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1560" w:type="dxa"/>
          </w:tcPr>
          <w:p w14:paraId="51698C92" w14:textId="77777777" w:rsidR="000875DF" w:rsidRPr="00F84312" w:rsidRDefault="00E56DD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9429F45" w14:textId="77777777" w:rsidR="000875DF" w:rsidRPr="00F84312" w:rsidRDefault="00E56DD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873549" w:rsidRPr="0038595B" w14:paraId="0C495DBC" w14:textId="77777777" w:rsidTr="004B5133">
        <w:trPr>
          <w:trHeight w:val="1721"/>
        </w:trPr>
        <w:tc>
          <w:tcPr>
            <w:tcW w:w="710" w:type="dxa"/>
          </w:tcPr>
          <w:p w14:paraId="4A2E744A" w14:textId="77777777" w:rsidR="00873549" w:rsidRPr="0038595B" w:rsidRDefault="00873549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4573" w:type="dxa"/>
          </w:tcPr>
          <w:p w14:paraId="73300CC7" w14:textId="77777777" w:rsidR="00873549" w:rsidRPr="00F84312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Оперативне поповнення актуальними матеріалами інформаційно-рекламних стендів </w:t>
            </w:r>
          </w:p>
        </w:tc>
        <w:tc>
          <w:tcPr>
            <w:tcW w:w="4924" w:type="dxa"/>
          </w:tcPr>
          <w:p w14:paraId="15671C97" w14:textId="77777777" w:rsidR="0064097E" w:rsidRPr="00F84312" w:rsidRDefault="0064097E" w:rsidP="00CD5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Наповнення стенду «Інформаційне бюро» новою актуальною інформацією;</w:t>
            </w:r>
          </w:p>
          <w:p w14:paraId="092FF5B9" w14:textId="00128C3F" w:rsidR="00A00CD6" w:rsidRPr="00F84312" w:rsidRDefault="00C94774" w:rsidP="004B51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Своєчасна подача інформації на «Мобільному стенді»</w:t>
            </w:r>
            <w:r w:rsidR="00A00CD6" w:rsidRPr="00F8431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</w:tc>
        <w:tc>
          <w:tcPr>
            <w:tcW w:w="1559" w:type="dxa"/>
          </w:tcPr>
          <w:p w14:paraId="0FF27B9F" w14:textId="77777777" w:rsidR="00873549" w:rsidRPr="00F84312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647D4C31" w14:textId="77777777" w:rsidR="00873549" w:rsidRPr="00F84312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5E0CDF1" w14:textId="77777777" w:rsidR="00873549" w:rsidRPr="00F84312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873549" w:rsidRPr="000066DA" w14:paraId="689B6109" w14:textId="77777777" w:rsidTr="00715DAB">
        <w:tc>
          <w:tcPr>
            <w:tcW w:w="710" w:type="dxa"/>
          </w:tcPr>
          <w:p w14:paraId="4AD8D11F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7ADB72B1" w14:textId="77777777" w:rsidR="00873549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Комплекс заходів, присвячених Всеукраїнському дню бібліотек</w:t>
            </w:r>
          </w:p>
        </w:tc>
        <w:tc>
          <w:tcPr>
            <w:tcW w:w="4924" w:type="dxa"/>
          </w:tcPr>
          <w:p w14:paraId="5C8605D1" w14:textId="77777777" w:rsidR="003D4F7D" w:rsidRPr="000066DA" w:rsidRDefault="00180FEA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Заохочування </w:t>
            </w:r>
            <w:r w:rsidR="003D4F7D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найкращих працівників</w:t>
            </w:r>
            <w:r w:rsidR="00E64910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та посвята у бібліотекарі</w:t>
            </w:r>
            <w:r w:rsidR="003D4F7D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</w:p>
          <w:p w14:paraId="3B4DC13F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Днів відкритих дверей (впродовж вересня);</w:t>
            </w:r>
          </w:p>
          <w:p w14:paraId="30FB731E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доброчинної акції «Подаруй бібліотеці книгу!»;</w:t>
            </w:r>
          </w:p>
          <w:p w14:paraId="397C0896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акції для боржників – «День прощення»;</w:t>
            </w:r>
          </w:p>
          <w:p w14:paraId="66622F4B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Привітання колег-ветеранів</w:t>
            </w:r>
          </w:p>
        </w:tc>
        <w:tc>
          <w:tcPr>
            <w:tcW w:w="1559" w:type="dxa"/>
          </w:tcPr>
          <w:p w14:paraId="5FBD310D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780FB3A2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  <w:tc>
          <w:tcPr>
            <w:tcW w:w="2268" w:type="dxa"/>
          </w:tcPr>
          <w:p w14:paraId="0D6B4DFB" w14:textId="77777777" w:rsidR="00873549" w:rsidRPr="00AE6DF9" w:rsidRDefault="00A00CD6" w:rsidP="00715DAB">
            <w:pPr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AE6DF9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973E61" w:rsidRPr="000066DA" w14:paraId="3B08DF18" w14:textId="77777777" w:rsidTr="00715DAB">
        <w:tc>
          <w:tcPr>
            <w:tcW w:w="710" w:type="dxa"/>
          </w:tcPr>
          <w:p w14:paraId="2BE681B8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450B3574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Видавнича діяльність щодо створення позитивного іміджу ЦБС</w:t>
            </w:r>
          </w:p>
        </w:tc>
        <w:tc>
          <w:tcPr>
            <w:tcW w:w="4924" w:type="dxa"/>
          </w:tcPr>
          <w:p w14:paraId="5A0E732A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друкованої продукції: прес-релізи, портфоліо, рекламні листи, буклети, </w:t>
            </w:r>
            <w:proofErr w:type="spellStart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флаєри</w:t>
            </w:r>
            <w:proofErr w:type="spellEnd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з різних аспектів бібліотечної діяльності</w:t>
            </w:r>
          </w:p>
        </w:tc>
        <w:tc>
          <w:tcPr>
            <w:tcW w:w="1559" w:type="dxa"/>
          </w:tcPr>
          <w:p w14:paraId="7764EBCB" w14:textId="52D15E38" w:rsidR="00973E61" w:rsidRPr="000066DA" w:rsidRDefault="00571D4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</w:t>
            </w:r>
          </w:p>
        </w:tc>
        <w:tc>
          <w:tcPr>
            <w:tcW w:w="1560" w:type="dxa"/>
          </w:tcPr>
          <w:p w14:paraId="75B6CD45" w14:textId="77777777" w:rsidR="00973E61" w:rsidRPr="000066DA" w:rsidRDefault="0029156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00EDBA18" w14:textId="77777777" w:rsidR="00973E61" w:rsidRPr="000066DA" w:rsidRDefault="0029156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</w:tbl>
    <w:p w14:paraId="2B493C41" w14:textId="77777777" w:rsidR="0094520F" w:rsidRDefault="0094520F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566C6453" w14:textId="77777777" w:rsidR="006E4B3D" w:rsidRDefault="006E4B3D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0FCD667D" w14:textId="1D3F9524" w:rsidR="00CC5CFD" w:rsidRPr="007101E0" w:rsidRDefault="00CC5CFD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101E0">
        <w:rPr>
          <w:rFonts w:ascii="Times New Roman" w:hAnsi="Times New Roman" w:cs="Times New Roman"/>
          <w:b/>
          <w:sz w:val="32"/>
          <w:lang w:val="uk-UA"/>
        </w:rPr>
        <w:t>9. Матеріально-технічне забезпечення ЦБС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2"/>
        <w:gridCol w:w="4405"/>
        <w:gridCol w:w="4897"/>
        <w:gridCol w:w="1522"/>
        <w:gridCol w:w="1849"/>
        <w:gridCol w:w="2219"/>
      </w:tblGrid>
      <w:tr w:rsidR="00CC5CFD" w:rsidRPr="007101E0" w14:paraId="63A647C2" w14:textId="77777777" w:rsidTr="00715DAB">
        <w:tc>
          <w:tcPr>
            <w:tcW w:w="710" w:type="dxa"/>
          </w:tcPr>
          <w:p w14:paraId="55E18B1F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573" w:type="dxa"/>
          </w:tcPr>
          <w:p w14:paraId="48A30991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924" w:type="dxa"/>
          </w:tcPr>
          <w:p w14:paraId="31B2C955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59" w:type="dxa"/>
          </w:tcPr>
          <w:p w14:paraId="32E28A8F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60" w:type="dxa"/>
          </w:tcPr>
          <w:p w14:paraId="37EA7122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3802EF62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CC5CFD" w:rsidRPr="007101E0" w14:paraId="48570A45" w14:textId="77777777" w:rsidTr="00715DAB">
        <w:tc>
          <w:tcPr>
            <w:tcW w:w="710" w:type="dxa"/>
          </w:tcPr>
          <w:p w14:paraId="7D1BD06A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1</w:t>
            </w:r>
          </w:p>
        </w:tc>
        <w:tc>
          <w:tcPr>
            <w:tcW w:w="4573" w:type="dxa"/>
          </w:tcPr>
          <w:p w14:paraId="2F1764C6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924" w:type="dxa"/>
          </w:tcPr>
          <w:p w14:paraId="2F81D9EB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14:paraId="2391EBFB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60" w:type="dxa"/>
          </w:tcPr>
          <w:p w14:paraId="3016CD55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75D004DA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CC5CFD" w:rsidRPr="007101E0" w14:paraId="4FF71325" w14:textId="77777777" w:rsidTr="00715DAB">
        <w:tc>
          <w:tcPr>
            <w:tcW w:w="710" w:type="dxa"/>
          </w:tcPr>
          <w:p w14:paraId="4E31C245" w14:textId="77777777" w:rsidR="00CC5CFD" w:rsidRPr="007101E0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65F6BCA9" w14:textId="77777777" w:rsidR="00CC5CFD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Вирішити питання:</w:t>
            </w:r>
          </w:p>
        </w:tc>
        <w:tc>
          <w:tcPr>
            <w:tcW w:w="4924" w:type="dxa"/>
          </w:tcPr>
          <w:p w14:paraId="45B0994E" w14:textId="77777777" w:rsidR="00CC5CFD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Поточних ремонтів:</w:t>
            </w:r>
          </w:p>
          <w:p w14:paraId="22F60D1F" w14:textId="048B1C51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Чумаківської</w:t>
            </w:r>
            <w:proofErr w:type="spellEnd"/>
            <w:r w:rsidR="00BC510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СБФ.</w:t>
            </w:r>
          </w:p>
          <w:p w14:paraId="5160908E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Абонементу ЦБ</w:t>
            </w:r>
          </w:p>
          <w:p w14:paraId="5D93D33F" w14:textId="3F323F1E" w:rsidR="00AA7BEB" w:rsidRPr="00BC5106" w:rsidRDefault="000066DA" w:rsidP="00BC5106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Фонду читальної зали</w:t>
            </w:r>
          </w:p>
          <w:p w14:paraId="28841D83" w14:textId="77777777" w:rsidR="00817773" w:rsidRPr="007101E0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 xml:space="preserve">Покращення температурного режиму </w:t>
            </w:r>
            <w:r w:rsidR="009D7AF6">
              <w:rPr>
                <w:rFonts w:ascii="Times New Roman" w:hAnsi="Times New Roman" w:cs="Times New Roman"/>
                <w:sz w:val="28"/>
                <w:lang w:val="uk-UA"/>
              </w:rPr>
              <w:t>в усіх сільських бібліотеках-філіях</w:t>
            </w:r>
          </w:p>
          <w:p w14:paraId="6F6CE136" w14:textId="77777777" w:rsidR="00817773" w:rsidRPr="007101E0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Переоформлення структурних підрозділів</w:t>
            </w:r>
            <w:r w:rsidR="007B6F12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3F08C9EB" w14:textId="77777777" w:rsidR="00CC5CFD" w:rsidRPr="007101E0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4F3710D1" w14:textId="71D18062" w:rsidR="00CC5CFD" w:rsidRPr="007101E0" w:rsidRDefault="00571D4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 наявності фінансування</w:t>
            </w:r>
          </w:p>
        </w:tc>
        <w:tc>
          <w:tcPr>
            <w:tcW w:w="2268" w:type="dxa"/>
          </w:tcPr>
          <w:p w14:paraId="0E8CF09B" w14:textId="77777777" w:rsidR="00CC5CFD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Дирекція</w:t>
            </w:r>
          </w:p>
        </w:tc>
      </w:tr>
      <w:tr w:rsidR="00E2218C" w:rsidRPr="007101E0" w14:paraId="0E1CF426" w14:textId="77777777" w:rsidTr="00715DAB">
        <w:tc>
          <w:tcPr>
            <w:tcW w:w="710" w:type="dxa"/>
          </w:tcPr>
          <w:p w14:paraId="67F28069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5D353634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Придбати:</w:t>
            </w:r>
          </w:p>
        </w:tc>
        <w:tc>
          <w:tcPr>
            <w:tcW w:w="4924" w:type="dxa"/>
          </w:tcPr>
          <w:p w14:paraId="5D6D3E9B" w14:textId="77777777" w:rsidR="00E2218C" w:rsidRPr="007101E0" w:rsidRDefault="00E2218C" w:rsidP="00E221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Необхідні технічні засоби</w:t>
            </w:r>
          </w:p>
          <w:p w14:paraId="1A4640B7" w14:textId="660BE427" w:rsidR="009D7AF6" w:rsidRDefault="007B6F12" w:rsidP="00CD5D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Ноутбуки для роботи  в СБФ</w:t>
            </w:r>
          </w:p>
          <w:p w14:paraId="142D661A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Обладнання:</w:t>
            </w:r>
          </w:p>
          <w:p w14:paraId="2CB2C113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Столи в </w:t>
            </w:r>
            <w:r w:rsidR="00F84312">
              <w:rPr>
                <w:rFonts w:ascii="Times New Roman" w:hAnsi="Times New Roman" w:cs="Times New Roman"/>
                <w:sz w:val="28"/>
                <w:lang w:val="uk-UA"/>
              </w:rPr>
              <w:t xml:space="preserve">громадський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центр</w:t>
            </w:r>
          </w:p>
          <w:p w14:paraId="2B34EA55" w14:textId="77777777" w:rsidR="007B6F12" w:rsidRDefault="00D33930" w:rsidP="00AE6DF9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Стелажі</w:t>
            </w:r>
          </w:p>
          <w:p w14:paraId="40858B87" w14:textId="77777777" w:rsidR="004562DC" w:rsidRDefault="004562DC" w:rsidP="00AE6DF9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Стільці для СБФ</w:t>
            </w:r>
          </w:p>
          <w:p w14:paraId="60A5B045" w14:textId="017AFB6B" w:rsidR="001E1391" w:rsidRPr="007101E0" w:rsidRDefault="001E1391" w:rsidP="00CD5DB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Виготовлення проектної документації  даху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Томаківської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центральної бібліотеки</w:t>
            </w:r>
          </w:p>
        </w:tc>
        <w:tc>
          <w:tcPr>
            <w:tcW w:w="1559" w:type="dxa"/>
          </w:tcPr>
          <w:p w14:paraId="4F683403" w14:textId="77777777" w:rsidR="00E2218C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C1D2525" w14:textId="3456E48F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</w:t>
            </w:r>
            <w:r w:rsidR="004562DC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  <w:p w14:paraId="052703D7" w14:textId="77777777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4CB0B46" w14:textId="77777777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6</w:t>
            </w:r>
          </w:p>
          <w:p w14:paraId="671BAD27" w14:textId="77777777" w:rsidR="00D33930" w:rsidRDefault="00D33930" w:rsidP="000066D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2</w:t>
            </w:r>
          </w:p>
          <w:p w14:paraId="3C7C50CD" w14:textId="7532FC46" w:rsidR="004562DC" w:rsidRPr="007101E0" w:rsidRDefault="004562DC" w:rsidP="000066D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40</w:t>
            </w:r>
          </w:p>
        </w:tc>
        <w:tc>
          <w:tcPr>
            <w:tcW w:w="1560" w:type="dxa"/>
          </w:tcPr>
          <w:p w14:paraId="0834902F" w14:textId="20089563" w:rsidR="00E2218C" w:rsidRPr="007101E0" w:rsidRDefault="00571D4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 наявності фінансування</w:t>
            </w:r>
          </w:p>
        </w:tc>
        <w:tc>
          <w:tcPr>
            <w:tcW w:w="2268" w:type="dxa"/>
          </w:tcPr>
          <w:p w14:paraId="638C0808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Дирекція</w:t>
            </w:r>
          </w:p>
        </w:tc>
      </w:tr>
    </w:tbl>
    <w:p w14:paraId="546369C3" w14:textId="77777777" w:rsidR="00571D46" w:rsidRDefault="00571D46" w:rsidP="00CC5CFD">
      <w:pPr>
        <w:jc w:val="center"/>
        <w:rPr>
          <w:rFonts w:ascii="Times New Roman" w:hAnsi="Times New Roman" w:cs="Times New Roman"/>
          <w:bCs/>
          <w:sz w:val="28"/>
          <w:lang w:val="uk-UA"/>
        </w:rPr>
      </w:pPr>
    </w:p>
    <w:p w14:paraId="36C1D378" w14:textId="77777777" w:rsidR="00571D46" w:rsidRDefault="00571D46" w:rsidP="00CC5CFD">
      <w:pPr>
        <w:jc w:val="center"/>
        <w:rPr>
          <w:rFonts w:ascii="Times New Roman" w:hAnsi="Times New Roman" w:cs="Times New Roman"/>
          <w:bCs/>
          <w:sz w:val="28"/>
          <w:lang w:val="uk-UA"/>
        </w:rPr>
      </w:pPr>
    </w:p>
    <w:p w14:paraId="72B7522B" w14:textId="04DD3EE0" w:rsidR="001E1391" w:rsidRDefault="001E1391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E1391">
        <w:rPr>
          <w:rFonts w:ascii="Times New Roman" w:hAnsi="Times New Roman" w:cs="Times New Roman"/>
          <w:bCs/>
          <w:sz w:val="28"/>
          <w:lang w:val="uk-UA"/>
        </w:rPr>
        <w:t>Директор КЗ «Томаківська ЦБС»   _________  Л</w:t>
      </w:r>
      <w:r w:rsidR="00790C14">
        <w:rPr>
          <w:rFonts w:ascii="Times New Roman" w:hAnsi="Times New Roman" w:cs="Times New Roman"/>
          <w:bCs/>
          <w:sz w:val="28"/>
          <w:lang w:val="uk-UA"/>
        </w:rPr>
        <w:t>юдмила МІРОШНИЧЕНКО</w:t>
      </w:r>
      <w:r w:rsidR="00D022AF">
        <w:rPr>
          <w:rFonts w:ascii="Times New Roman" w:hAnsi="Times New Roman" w:cs="Times New Roman"/>
          <w:bCs/>
          <w:sz w:val="28"/>
          <w:lang w:val="uk-UA"/>
        </w:rPr>
        <w:t xml:space="preserve">  </w:t>
      </w:r>
    </w:p>
    <w:sectPr w:rsidR="001E1391" w:rsidSect="00C90D1F">
      <w:footerReference w:type="default" r:id="rId10"/>
      <w:pgSz w:w="16838" w:h="11906" w:orient="landscape"/>
      <w:pgMar w:top="426" w:right="1134" w:bottom="850" w:left="1134" w:header="708" w:footer="174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4D92" w14:textId="77777777" w:rsidR="003A4449" w:rsidRDefault="003A4449" w:rsidP="00AE6DF9">
      <w:pPr>
        <w:spacing w:after="0" w:line="240" w:lineRule="auto"/>
      </w:pPr>
      <w:r>
        <w:separator/>
      </w:r>
    </w:p>
  </w:endnote>
  <w:endnote w:type="continuationSeparator" w:id="0">
    <w:p w14:paraId="77D37A83" w14:textId="77777777" w:rsidR="003A4449" w:rsidRDefault="003A4449" w:rsidP="00AE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70978"/>
      <w:docPartObj>
        <w:docPartGallery w:val="Page Numbers (Bottom of Page)"/>
        <w:docPartUnique/>
      </w:docPartObj>
    </w:sdtPr>
    <w:sdtEndPr/>
    <w:sdtContent>
      <w:p w14:paraId="73304716" w14:textId="66D1CAFB" w:rsidR="00C90D1F" w:rsidRDefault="00C90D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236">
          <w:rPr>
            <w:noProof/>
          </w:rPr>
          <w:t>26</w:t>
        </w:r>
        <w:r>
          <w:fldChar w:fldCharType="end"/>
        </w:r>
      </w:p>
    </w:sdtContent>
  </w:sdt>
  <w:p w14:paraId="184A1810" w14:textId="22226BEA" w:rsidR="00C90D1F" w:rsidRPr="001E1391" w:rsidRDefault="00C90D1F" w:rsidP="001E139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A34DF" w14:textId="77777777" w:rsidR="003A4449" w:rsidRDefault="003A4449" w:rsidP="00AE6DF9">
      <w:pPr>
        <w:spacing w:after="0" w:line="240" w:lineRule="auto"/>
      </w:pPr>
      <w:r>
        <w:separator/>
      </w:r>
    </w:p>
  </w:footnote>
  <w:footnote w:type="continuationSeparator" w:id="0">
    <w:p w14:paraId="7C644023" w14:textId="77777777" w:rsidR="003A4449" w:rsidRDefault="003A4449" w:rsidP="00AE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136"/>
    <w:multiLevelType w:val="multilevel"/>
    <w:tmpl w:val="2DF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677A5"/>
    <w:multiLevelType w:val="multilevel"/>
    <w:tmpl w:val="B44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90204"/>
    <w:multiLevelType w:val="hybridMultilevel"/>
    <w:tmpl w:val="A816F5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4B9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40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CC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C8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0E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A5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C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77F22"/>
    <w:multiLevelType w:val="hybridMultilevel"/>
    <w:tmpl w:val="3924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C237B"/>
    <w:multiLevelType w:val="multilevel"/>
    <w:tmpl w:val="A4B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03E83"/>
    <w:multiLevelType w:val="hybridMultilevel"/>
    <w:tmpl w:val="5088F2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C4E"/>
    <w:multiLevelType w:val="multilevel"/>
    <w:tmpl w:val="14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D58F7"/>
    <w:multiLevelType w:val="hybridMultilevel"/>
    <w:tmpl w:val="933AA5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42143"/>
    <w:multiLevelType w:val="hybridMultilevel"/>
    <w:tmpl w:val="B25CF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DB6"/>
    <w:multiLevelType w:val="hybridMultilevel"/>
    <w:tmpl w:val="9F2CE4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C9339B"/>
    <w:multiLevelType w:val="multilevel"/>
    <w:tmpl w:val="5BA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4135D1"/>
    <w:multiLevelType w:val="hybridMultilevel"/>
    <w:tmpl w:val="C67A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C10FC"/>
    <w:multiLevelType w:val="multilevel"/>
    <w:tmpl w:val="76C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93033B"/>
    <w:multiLevelType w:val="hybridMultilevel"/>
    <w:tmpl w:val="1556C824"/>
    <w:lvl w:ilvl="0" w:tplc="95B6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0E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2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2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BD61D22"/>
    <w:multiLevelType w:val="multilevel"/>
    <w:tmpl w:val="BAF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3543F"/>
    <w:multiLevelType w:val="hybridMultilevel"/>
    <w:tmpl w:val="88D4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66266"/>
    <w:multiLevelType w:val="hybridMultilevel"/>
    <w:tmpl w:val="416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73C05"/>
    <w:multiLevelType w:val="multilevel"/>
    <w:tmpl w:val="989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C6F65"/>
    <w:multiLevelType w:val="hybridMultilevel"/>
    <w:tmpl w:val="23444F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AD0278"/>
    <w:multiLevelType w:val="hybridMultilevel"/>
    <w:tmpl w:val="CD2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B2E2C"/>
    <w:multiLevelType w:val="hybridMultilevel"/>
    <w:tmpl w:val="0B66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8C4186"/>
    <w:multiLevelType w:val="hybridMultilevel"/>
    <w:tmpl w:val="D052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60126"/>
    <w:multiLevelType w:val="hybridMultilevel"/>
    <w:tmpl w:val="FC04B43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C166311"/>
    <w:multiLevelType w:val="multilevel"/>
    <w:tmpl w:val="C07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0B6E36"/>
    <w:multiLevelType w:val="multilevel"/>
    <w:tmpl w:val="972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97637"/>
    <w:multiLevelType w:val="multilevel"/>
    <w:tmpl w:val="FC3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183B6E"/>
    <w:multiLevelType w:val="hybridMultilevel"/>
    <w:tmpl w:val="7B28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B53CC"/>
    <w:multiLevelType w:val="hybridMultilevel"/>
    <w:tmpl w:val="0AF4B74C"/>
    <w:lvl w:ilvl="0" w:tplc="5088F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E9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48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88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6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EB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28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4B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AB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BE43FE"/>
    <w:multiLevelType w:val="multilevel"/>
    <w:tmpl w:val="37F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E11053"/>
    <w:multiLevelType w:val="multilevel"/>
    <w:tmpl w:val="0962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473D5F"/>
    <w:multiLevelType w:val="hybridMultilevel"/>
    <w:tmpl w:val="46AEEC8A"/>
    <w:lvl w:ilvl="0" w:tplc="26CE00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48A79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E6C586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04E0B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6CA46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E66560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94BCC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BADEB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2E482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C0D49D8"/>
    <w:multiLevelType w:val="hybridMultilevel"/>
    <w:tmpl w:val="348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475C7"/>
    <w:multiLevelType w:val="hybridMultilevel"/>
    <w:tmpl w:val="CED66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6C22C7"/>
    <w:multiLevelType w:val="hybridMultilevel"/>
    <w:tmpl w:val="7DF6DE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C4F64"/>
    <w:multiLevelType w:val="multilevel"/>
    <w:tmpl w:val="E3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7C001A"/>
    <w:multiLevelType w:val="hybridMultilevel"/>
    <w:tmpl w:val="2786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5B6A9E"/>
    <w:multiLevelType w:val="hybridMultilevel"/>
    <w:tmpl w:val="D6287CD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E2143E"/>
    <w:multiLevelType w:val="multilevel"/>
    <w:tmpl w:val="700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E7E0A"/>
    <w:multiLevelType w:val="multilevel"/>
    <w:tmpl w:val="57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B62572"/>
    <w:multiLevelType w:val="hybridMultilevel"/>
    <w:tmpl w:val="A3D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66B0D"/>
    <w:multiLevelType w:val="hybridMultilevel"/>
    <w:tmpl w:val="34FE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6E1568"/>
    <w:multiLevelType w:val="hybridMultilevel"/>
    <w:tmpl w:val="9EAE21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784662"/>
    <w:multiLevelType w:val="hybridMultilevel"/>
    <w:tmpl w:val="8CECBE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9594BC6"/>
    <w:multiLevelType w:val="multilevel"/>
    <w:tmpl w:val="43E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F4492C"/>
    <w:multiLevelType w:val="hybridMultilevel"/>
    <w:tmpl w:val="C85E340E"/>
    <w:lvl w:ilvl="0" w:tplc="7E3EA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A6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1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A9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9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A5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C096AC1"/>
    <w:multiLevelType w:val="hybridMultilevel"/>
    <w:tmpl w:val="27B0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5C7D9F"/>
    <w:multiLevelType w:val="hybridMultilevel"/>
    <w:tmpl w:val="86A6F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4E8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84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A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6A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8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B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2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FE74522"/>
    <w:multiLevelType w:val="hybridMultilevel"/>
    <w:tmpl w:val="E3C6A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F54EA3"/>
    <w:multiLevelType w:val="multilevel"/>
    <w:tmpl w:val="292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2D5BC9"/>
    <w:multiLevelType w:val="hybridMultilevel"/>
    <w:tmpl w:val="76F05EE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7647E9D"/>
    <w:multiLevelType w:val="multilevel"/>
    <w:tmpl w:val="5BA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76072E"/>
    <w:multiLevelType w:val="hybridMultilevel"/>
    <w:tmpl w:val="21C6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B96425"/>
    <w:multiLevelType w:val="hybridMultilevel"/>
    <w:tmpl w:val="0CA2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9709DB"/>
    <w:multiLevelType w:val="hybridMultilevel"/>
    <w:tmpl w:val="892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26"/>
  </w:num>
  <w:num w:numId="5">
    <w:abstractNumId w:val="16"/>
  </w:num>
  <w:num w:numId="6">
    <w:abstractNumId w:val="31"/>
  </w:num>
  <w:num w:numId="7">
    <w:abstractNumId w:val="40"/>
  </w:num>
  <w:num w:numId="8">
    <w:abstractNumId w:val="21"/>
  </w:num>
  <w:num w:numId="9">
    <w:abstractNumId w:val="45"/>
  </w:num>
  <w:num w:numId="10">
    <w:abstractNumId w:val="27"/>
  </w:num>
  <w:num w:numId="11">
    <w:abstractNumId w:val="11"/>
  </w:num>
  <w:num w:numId="12">
    <w:abstractNumId w:val="53"/>
  </w:num>
  <w:num w:numId="13">
    <w:abstractNumId w:val="39"/>
  </w:num>
  <w:num w:numId="14">
    <w:abstractNumId w:val="52"/>
  </w:num>
  <w:num w:numId="15">
    <w:abstractNumId w:val="35"/>
  </w:num>
  <w:num w:numId="16">
    <w:abstractNumId w:val="15"/>
  </w:num>
  <w:num w:numId="17">
    <w:abstractNumId w:val="51"/>
  </w:num>
  <w:num w:numId="18">
    <w:abstractNumId w:val="42"/>
  </w:num>
  <w:num w:numId="19">
    <w:abstractNumId w:val="46"/>
  </w:num>
  <w:num w:numId="20">
    <w:abstractNumId w:val="2"/>
  </w:num>
  <w:num w:numId="21">
    <w:abstractNumId w:val="18"/>
  </w:num>
  <w:num w:numId="22">
    <w:abstractNumId w:val="22"/>
  </w:num>
  <w:num w:numId="23">
    <w:abstractNumId w:val="13"/>
  </w:num>
  <w:num w:numId="24">
    <w:abstractNumId w:val="44"/>
  </w:num>
  <w:num w:numId="25">
    <w:abstractNumId w:val="49"/>
  </w:num>
  <w:num w:numId="26">
    <w:abstractNumId w:val="36"/>
  </w:num>
  <w:num w:numId="27">
    <w:abstractNumId w:val="30"/>
  </w:num>
  <w:num w:numId="28">
    <w:abstractNumId w:val="50"/>
  </w:num>
  <w:num w:numId="29">
    <w:abstractNumId w:val="10"/>
  </w:num>
  <w:num w:numId="30">
    <w:abstractNumId w:val="32"/>
  </w:num>
  <w:num w:numId="31">
    <w:abstractNumId w:val="48"/>
  </w:num>
  <w:num w:numId="32">
    <w:abstractNumId w:val="0"/>
  </w:num>
  <w:num w:numId="33">
    <w:abstractNumId w:val="17"/>
  </w:num>
  <w:num w:numId="34">
    <w:abstractNumId w:val="12"/>
  </w:num>
  <w:num w:numId="35">
    <w:abstractNumId w:val="23"/>
  </w:num>
  <w:num w:numId="36">
    <w:abstractNumId w:val="1"/>
  </w:num>
  <w:num w:numId="37">
    <w:abstractNumId w:val="37"/>
  </w:num>
  <w:num w:numId="38">
    <w:abstractNumId w:val="24"/>
  </w:num>
  <w:num w:numId="39">
    <w:abstractNumId w:val="6"/>
  </w:num>
  <w:num w:numId="40">
    <w:abstractNumId w:val="38"/>
  </w:num>
  <w:num w:numId="41">
    <w:abstractNumId w:val="28"/>
  </w:num>
  <w:num w:numId="42">
    <w:abstractNumId w:val="43"/>
  </w:num>
  <w:num w:numId="43">
    <w:abstractNumId w:val="34"/>
  </w:num>
  <w:num w:numId="44">
    <w:abstractNumId w:val="25"/>
  </w:num>
  <w:num w:numId="45">
    <w:abstractNumId w:val="4"/>
  </w:num>
  <w:num w:numId="46">
    <w:abstractNumId w:val="14"/>
  </w:num>
  <w:num w:numId="47">
    <w:abstractNumId w:val="29"/>
  </w:num>
  <w:num w:numId="48">
    <w:abstractNumId w:val="9"/>
  </w:num>
  <w:num w:numId="49">
    <w:abstractNumId w:val="47"/>
  </w:num>
  <w:num w:numId="50">
    <w:abstractNumId w:val="33"/>
  </w:num>
  <w:num w:numId="51">
    <w:abstractNumId w:val="41"/>
  </w:num>
  <w:num w:numId="52">
    <w:abstractNumId w:val="8"/>
  </w:num>
  <w:num w:numId="53">
    <w:abstractNumId w:val="5"/>
  </w:num>
  <w:num w:numId="5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CD"/>
    <w:rsid w:val="000066DA"/>
    <w:rsid w:val="00055EEC"/>
    <w:rsid w:val="00056425"/>
    <w:rsid w:val="00057F63"/>
    <w:rsid w:val="00075E3C"/>
    <w:rsid w:val="000841F2"/>
    <w:rsid w:val="000875DF"/>
    <w:rsid w:val="000949D1"/>
    <w:rsid w:val="000960DC"/>
    <w:rsid w:val="000969B9"/>
    <w:rsid w:val="00097A27"/>
    <w:rsid w:val="000A2EF4"/>
    <w:rsid w:val="000B450A"/>
    <w:rsid w:val="000B4654"/>
    <w:rsid w:val="000C253C"/>
    <w:rsid w:val="000D4766"/>
    <w:rsid w:val="000E5CCB"/>
    <w:rsid w:val="000E7F88"/>
    <w:rsid w:val="000F1603"/>
    <w:rsid w:val="000F5EA6"/>
    <w:rsid w:val="00101C8F"/>
    <w:rsid w:val="00105B7D"/>
    <w:rsid w:val="00107D6A"/>
    <w:rsid w:val="00113E29"/>
    <w:rsid w:val="0011652E"/>
    <w:rsid w:val="00121789"/>
    <w:rsid w:val="0012203E"/>
    <w:rsid w:val="001242F8"/>
    <w:rsid w:val="00134509"/>
    <w:rsid w:val="001351A9"/>
    <w:rsid w:val="0014008B"/>
    <w:rsid w:val="00141F32"/>
    <w:rsid w:val="0014384E"/>
    <w:rsid w:val="00152A1E"/>
    <w:rsid w:val="0016498E"/>
    <w:rsid w:val="00166CEC"/>
    <w:rsid w:val="00171B67"/>
    <w:rsid w:val="00180FEA"/>
    <w:rsid w:val="00182BD9"/>
    <w:rsid w:val="00183A1D"/>
    <w:rsid w:val="00187295"/>
    <w:rsid w:val="00196A75"/>
    <w:rsid w:val="001A48EF"/>
    <w:rsid w:val="001A69C9"/>
    <w:rsid w:val="001B55F2"/>
    <w:rsid w:val="001C22CB"/>
    <w:rsid w:val="001C3FE3"/>
    <w:rsid w:val="001D2973"/>
    <w:rsid w:val="001E1391"/>
    <w:rsid w:val="001E21C1"/>
    <w:rsid w:val="001E3AD5"/>
    <w:rsid w:val="001F4A22"/>
    <w:rsid w:val="001F6427"/>
    <w:rsid w:val="00200C53"/>
    <w:rsid w:val="00203CBC"/>
    <w:rsid w:val="002107F2"/>
    <w:rsid w:val="00211A16"/>
    <w:rsid w:val="00213AE3"/>
    <w:rsid w:val="00232281"/>
    <w:rsid w:val="00237BB2"/>
    <w:rsid w:val="00263D1B"/>
    <w:rsid w:val="0027508B"/>
    <w:rsid w:val="00276ABA"/>
    <w:rsid w:val="00291563"/>
    <w:rsid w:val="00293CE7"/>
    <w:rsid w:val="002A4F32"/>
    <w:rsid w:val="002C41AE"/>
    <w:rsid w:val="002C427E"/>
    <w:rsid w:val="002C4E22"/>
    <w:rsid w:val="002D0284"/>
    <w:rsid w:val="002D1701"/>
    <w:rsid w:val="002D7713"/>
    <w:rsid w:val="002E2C1E"/>
    <w:rsid w:val="002F2605"/>
    <w:rsid w:val="0033114B"/>
    <w:rsid w:val="00363CBC"/>
    <w:rsid w:val="003735B1"/>
    <w:rsid w:val="0037667B"/>
    <w:rsid w:val="003828AA"/>
    <w:rsid w:val="0038595B"/>
    <w:rsid w:val="003922AF"/>
    <w:rsid w:val="00393592"/>
    <w:rsid w:val="003A4449"/>
    <w:rsid w:val="003B4779"/>
    <w:rsid w:val="003B6EE6"/>
    <w:rsid w:val="003D4F7D"/>
    <w:rsid w:val="003E46A5"/>
    <w:rsid w:val="003E6161"/>
    <w:rsid w:val="003E6A5F"/>
    <w:rsid w:val="003F74CE"/>
    <w:rsid w:val="00401A35"/>
    <w:rsid w:val="004074C5"/>
    <w:rsid w:val="00421C60"/>
    <w:rsid w:val="0042441A"/>
    <w:rsid w:val="00430675"/>
    <w:rsid w:val="00442833"/>
    <w:rsid w:val="00443B62"/>
    <w:rsid w:val="004441CF"/>
    <w:rsid w:val="00445E11"/>
    <w:rsid w:val="00447025"/>
    <w:rsid w:val="004533C4"/>
    <w:rsid w:val="004562DC"/>
    <w:rsid w:val="00456444"/>
    <w:rsid w:val="00457F72"/>
    <w:rsid w:val="004614D2"/>
    <w:rsid w:val="00481314"/>
    <w:rsid w:val="00486123"/>
    <w:rsid w:val="004A6F61"/>
    <w:rsid w:val="004B5133"/>
    <w:rsid w:val="004B5656"/>
    <w:rsid w:val="004C311F"/>
    <w:rsid w:val="004D0B8D"/>
    <w:rsid w:val="004D33BE"/>
    <w:rsid w:val="004D7604"/>
    <w:rsid w:val="004E6723"/>
    <w:rsid w:val="004F4270"/>
    <w:rsid w:val="00507874"/>
    <w:rsid w:val="0051041B"/>
    <w:rsid w:val="0051516E"/>
    <w:rsid w:val="00516767"/>
    <w:rsid w:val="005212B9"/>
    <w:rsid w:val="00540223"/>
    <w:rsid w:val="005418F6"/>
    <w:rsid w:val="00545B27"/>
    <w:rsid w:val="00551817"/>
    <w:rsid w:val="005522CA"/>
    <w:rsid w:val="00553E81"/>
    <w:rsid w:val="00561EAA"/>
    <w:rsid w:val="00563606"/>
    <w:rsid w:val="00566C1A"/>
    <w:rsid w:val="00571D46"/>
    <w:rsid w:val="005750EC"/>
    <w:rsid w:val="00575DEB"/>
    <w:rsid w:val="00576184"/>
    <w:rsid w:val="00581790"/>
    <w:rsid w:val="00582A37"/>
    <w:rsid w:val="005A01F6"/>
    <w:rsid w:val="005B6CFF"/>
    <w:rsid w:val="005C5385"/>
    <w:rsid w:val="005D3DED"/>
    <w:rsid w:val="005E3A26"/>
    <w:rsid w:val="005E509C"/>
    <w:rsid w:val="00603B4F"/>
    <w:rsid w:val="006052CC"/>
    <w:rsid w:val="00610B17"/>
    <w:rsid w:val="0061462C"/>
    <w:rsid w:val="00616E9C"/>
    <w:rsid w:val="00625640"/>
    <w:rsid w:val="0062666E"/>
    <w:rsid w:val="00630BAE"/>
    <w:rsid w:val="00630F74"/>
    <w:rsid w:val="0064097E"/>
    <w:rsid w:val="00646FE4"/>
    <w:rsid w:val="00660B92"/>
    <w:rsid w:val="0066330E"/>
    <w:rsid w:val="00667A9F"/>
    <w:rsid w:val="006714F2"/>
    <w:rsid w:val="00690838"/>
    <w:rsid w:val="006A4B5B"/>
    <w:rsid w:val="006B3B60"/>
    <w:rsid w:val="006C3EDB"/>
    <w:rsid w:val="006C51CF"/>
    <w:rsid w:val="006C524A"/>
    <w:rsid w:val="006C6D64"/>
    <w:rsid w:val="006D2129"/>
    <w:rsid w:val="006D37C8"/>
    <w:rsid w:val="006D44A6"/>
    <w:rsid w:val="006D5BB5"/>
    <w:rsid w:val="006E05E1"/>
    <w:rsid w:val="006E4B3D"/>
    <w:rsid w:val="006F69BB"/>
    <w:rsid w:val="007013AD"/>
    <w:rsid w:val="00707C91"/>
    <w:rsid w:val="007101E0"/>
    <w:rsid w:val="007133AE"/>
    <w:rsid w:val="00715DAB"/>
    <w:rsid w:val="00733DFC"/>
    <w:rsid w:val="007345AD"/>
    <w:rsid w:val="00736C21"/>
    <w:rsid w:val="00736D44"/>
    <w:rsid w:val="00740A6E"/>
    <w:rsid w:val="00754DB1"/>
    <w:rsid w:val="0076208B"/>
    <w:rsid w:val="00790C14"/>
    <w:rsid w:val="00794C95"/>
    <w:rsid w:val="00795DFF"/>
    <w:rsid w:val="00796AD7"/>
    <w:rsid w:val="007A6663"/>
    <w:rsid w:val="007B0ADA"/>
    <w:rsid w:val="007B1BCD"/>
    <w:rsid w:val="007B2236"/>
    <w:rsid w:val="007B6F12"/>
    <w:rsid w:val="007C3503"/>
    <w:rsid w:val="007E5660"/>
    <w:rsid w:val="007F2406"/>
    <w:rsid w:val="007F5482"/>
    <w:rsid w:val="007F6381"/>
    <w:rsid w:val="008056DF"/>
    <w:rsid w:val="00817773"/>
    <w:rsid w:val="00817980"/>
    <w:rsid w:val="00822C33"/>
    <w:rsid w:val="00827B90"/>
    <w:rsid w:val="00830D44"/>
    <w:rsid w:val="00843C65"/>
    <w:rsid w:val="00844B88"/>
    <w:rsid w:val="00857A73"/>
    <w:rsid w:val="0086267F"/>
    <w:rsid w:val="00871243"/>
    <w:rsid w:val="00873549"/>
    <w:rsid w:val="00886E07"/>
    <w:rsid w:val="00891C57"/>
    <w:rsid w:val="00897E6F"/>
    <w:rsid w:val="008A1966"/>
    <w:rsid w:val="008A2D85"/>
    <w:rsid w:val="008C4B62"/>
    <w:rsid w:val="008D0D3B"/>
    <w:rsid w:val="008D335C"/>
    <w:rsid w:val="008E306F"/>
    <w:rsid w:val="008F5FC6"/>
    <w:rsid w:val="008F77C9"/>
    <w:rsid w:val="00905900"/>
    <w:rsid w:val="009105B4"/>
    <w:rsid w:val="00936476"/>
    <w:rsid w:val="009446FE"/>
    <w:rsid w:val="0094520F"/>
    <w:rsid w:val="00945235"/>
    <w:rsid w:val="00952642"/>
    <w:rsid w:val="00972295"/>
    <w:rsid w:val="00972ED6"/>
    <w:rsid w:val="00973E61"/>
    <w:rsid w:val="00994D10"/>
    <w:rsid w:val="00996CC6"/>
    <w:rsid w:val="009A17F8"/>
    <w:rsid w:val="009A6658"/>
    <w:rsid w:val="009A6815"/>
    <w:rsid w:val="009A7988"/>
    <w:rsid w:val="009B31D3"/>
    <w:rsid w:val="009B508C"/>
    <w:rsid w:val="009B6892"/>
    <w:rsid w:val="009C11EA"/>
    <w:rsid w:val="009C140F"/>
    <w:rsid w:val="009C4238"/>
    <w:rsid w:val="009C658D"/>
    <w:rsid w:val="009C7253"/>
    <w:rsid w:val="009C7694"/>
    <w:rsid w:val="009D014C"/>
    <w:rsid w:val="009D7AF6"/>
    <w:rsid w:val="009E7A57"/>
    <w:rsid w:val="009F3262"/>
    <w:rsid w:val="00A00CD6"/>
    <w:rsid w:val="00A02BA4"/>
    <w:rsid w:val="00A15AAC"/>
    <w:rsid w:val="00A20825"/>
    <w:rsid w:val="00A37AC2"/>
    <w:rsid w:val="00A453CD"/>
    <w:rsid w:val="00A6043A"/>
    <w:rsid w:val="00A6274B"/>
    <w:rsid w:val="00A62BA3"/>
    <w:rsid w:val="00A63323"/>
    <w:rsid w:val="00A714A3"/>
    <w:rsid w:val="00A75FE3"/>
    <w:rsid w:val="00A768DC"/>
    <w:rsid w:val="00A776C5"/>
    <w:rsid w:val="00A77A3F"/>
    <w:rsid w:val="00A82A02"/>
    <w:rsid w:val="00A852A6"/>
    <w:rsid w:val="00A923BF"/>
    <w:rsid w:val="00AA2262"/>
    <w:rsid w:val="00AA308B"/>
    <w:rsid w:val="00AA7BEB"/>
    <w:rsid w:val="00AB0C00"/>
    <w:rsid w:val="00AE01D1"/>
    <w:rsid w:val="00AE6DF9"/>
    <w:rsid w:val="00AF1886"/>
    <w:rsid w:val="00AF632C"/>
    <w:rsid w:val="00B03567"/>
    <w:rsid w:val="00B066C0"/>
    <w:rsid w:val="00B11EC3"/>
    <w:rsid w:val="00B14659"/>
    <w:rsid w:val="00B209B6"/>
    <w:rsid w:val="00B2141B"/>
    <w:rsid w:val="00B24E7F"/>
    <w:rsid w:val="00B36952"/>
    <w:rsid w:val="00B55F65"/>
    <w:rsid w:val="00B62297"/>
    <w:rsid w:val="00B667EA"/>
    <w:rsid w:val="00B73818"/>
    <w:rsid w:val="00B84DC0"/>
    <w:rsid w:val="00B9013F"/>
    <w:rsid w:val="00B9519B"/>
    <w:rsid w:val="00BA0222"/>
    <w:rsid w:val="00BB0AA7"/>
    <w:rsid w:val="00BC0765"/>
    <w:rsid w:val="00BC5106"/>
    <w:rsid w:val="00BC6E44"/>
    <w:rsid w:val="00BD2E31"/>
    <w:rsid w:val="00BD5019"/>
    <w:rsid w:val="00BF266A"/>
    <w:rsid w:val="00BF4CFF"/>
    <w:rsid w:val="00C057CA"/>
    <w:rsid w:val="00C13CE2"/>
    <w:rsid w:val="00C219A4"/>
    <w:rsid w:val="00C2422C"/>
    <w:rsid w:val="00C428D3"/>
    <w:rsid w:val="00C46AFA"/>
    <w:rsid w:val="00C60C98"/>
    <w:rsid w:val="00C60DC0"/>
    <w:rsid w:val="00C65429"/>
    <w:rsid w:val="00C676CD"/>
    <w:rsid w:val="00C87168"/>
    <w:rsid w:val="00C87683"/>
    <w:rsid w:val="00C90D1F"/>
    <w:rsid w:val="00C9302B"/>
    <w:rsid w:val="00C94774"/>
    <w:rsid w:val="00C95CD2"/>
    <w:rsid w:val="00CA240E"/>
    <w:rsid w:val="00CC5CFD"/>
    <w:rsid w:val="00CC6577"/>
    <w:rsid w:val="00CD1B2A"/>
    <w:rsid w:val="00CD5DBF"/>
    <w:rsid w:val="00CE0039"/>
    <w:rsid w:val="00CE4C2F"/>
    <w:rsid w:val="00CF69A8"/>
    <w:rsid w:val="00D022AF"/>
    <w:rsid w:val="00D108C0"/>
    <w:rsid w:val="00D173FA"/>
    <w:rsid w:val="00D17563"/>
    <w:rsid w:val="00D266D3"/>
    <w:rsid w:val="00D316CC"/>
    <w:rsid w:val="00D33930"/>
    <w:rsid w:val="00D526A7"/>
    <w:rsid w:val="00D577C9"/>
    <w:rsid w:val="00D60FC3"/>
    <w:rsid w:val="00D630B1"/>
    <w:rsid w:val="00D6766D"/>
    <w:rsid w:val="00D838FF"/>
    <w:rsid w:val="00D908F8"/>
    <w:rsid w:val="00D9576A"/>
    <w:rsid w:val="00D96838"/>
    <w:rsid w:val="00DA3036"/>
    <w:rsid w:val="00DA4C0F"/>
    <w:rsid w:val="00DA548C"/>
    <w:rsid w:val="00DB1E3D"/>
    <w:rsid w:val="00DB55A1"/>
    <w:rsid w:val="00DE599A"/>
    <w:rsid w:val="00E022D0"/>
    <w:rsid w:val="00E2218C"/>
    <w:rsid w:val="00E348D5"/>
    <w:rsid w:val="00E3553E"/>
    <w:rsid w:val="00E35AB7"/>
    <w:rsid w:val="00E363C0"/>
    <w:rsid w:val="00E45318"/>
    <w:rsid w:val="00E469C3"/>
    <w:rsid w:val="00E51785"/>
    <w:rsid w:val="00E56DDE"/>
    <w:rsid w:val="00E64910"/>
    <w:rsid w:val="00E711C9"/>
    <w:rsid w:val="00E77152"/>
    <w:rsid w:val="00ED7884"/>
    <w:rsid w:val="00EE16D4"/>
    <w:rsid w:val="00EE5725"/>
    <w:rsid w:val="00EF6324"/>
    <w:rsid w:val="00F10D2F"/>
    <w:rsid w:val="00F116FB"/>
    <w:rsid w:val="00F20B83"/>
    <w:rsid w:val="00F32287"/>
    <w:rsid w:val="00F40614"/>
    <w:rsid w:val="00F41B40"/>
    <w:rsid w:val="00F4288E"/>
    <w:rsid w:val="00F437BB"/>
    <w:rsid w:val="00F514FB"/>
    <w:rsid w:val="00F64369"/>
    <w:rsid w:val="00F660B2"/>
    <w:rsid w:val="00F731DE"/>
    <w:rsid w:val="00F80229"/>
    <w:rsid w:val="00F84312"/>
    <w:rsid w:val="00F858DB"/>
    <w:rsid w:val="00FA17B8"/>
    <w:rsid w:val="00FA1EDC"/>
    <w:rsid w:val="00FA681F"/>
    <w:rsid w:val="00FB412F"/>
    <w:rsid w:val="00FB54FD"/>
    <w:rsid w:val="00FC75EB"/>
    <w:rsid w:val="00FE0B2D"/>
    <w:rsid w:val="00FE254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4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4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1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3B6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B55F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56425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DF9"/>
  </w:style>
  <w:style w:type="paragraph" w:styleId="a9">
    <w:name w:val="footer"/>
    <w:basedOn w:val="a"/>
    <w:link w:val="aa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DF9"/>
  </w:style>
  <w:style w:type="paragraph" w:styleId="ab">
    <w:name w:val="Balloon Text"/>
    <w:basedOn w:val="a"/>
    <w:link w:val="ac"/>
    <w:uiPriority w:val="99"/>
    <w:semiHidden/>
    <w:unhideWhenUsed/>
    <w:rsid w:val="0018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FEA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3"/>
    <w:uiPriority w:val="39"/>
    <w:rsid w:val="001A6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4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1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3B6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B55F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56425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DF9"/>
  </w:style>
  <w:style w:type="paragraph" w:styleId="a9">
    <w:name w:val="footer"/>
    <w:basedOn w:val="a"/>
    <w:link w:val="aa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DF9"/>
  </w:style>
  <w:style w:type="paragraph" w:styleId="ab">
    <w:name w:val="Balloon Text"/>
    <w:basedOn w:val="a"/>
    <w:link w:val="ac"/>
    <w:uiPriority w:val="99"/>
    <w:semiHidden/>
    <w:unhideWhenUsed/>
    <w:rsid w:val="0018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FEA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3"/>
    <w:uiPriority w:val="39"/>
    <w:rsid w:val="001A69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05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7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078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437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770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393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15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58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1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73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57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CA41-7D5E-43E0-A4D5-E3FFD672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18636</Words>
  <Characters>10623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Metod1</cp:lastModifiedBy>
  <cp:revision>6</cp:revision>
  <cp:lastPrinted>2021-07-08T12:01:00Z</cp:lastPrinted>
  <dcterms:created xsi:type="dcterms:W3CDTF">2022-12-26T06:36:00Z</dcterms:created>
  <dcterms:modified xsi:type="dcterms:W3CDTF">2024-04-15T11:32:00Z</dcterms:modified>
</cp:coreProperties>
</file>