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27 жовтня 1885 р. –</w:t>
      </w:r>
      <w:r w:rsidRPr="002F7511">
        <w:rPr>
          <w:sz w:val="22"/>
          <w:szCs w:val="22"/>
        </w:rPr>
        <w:t xml:space="preserve"> народився </w:t>
      </w:r>
      <w:r w:rsidRPr="00A140D6">
        <w:rPr>
          <w:b/>
          <w:sz w:val="22"/>
          <w:szCs w:val="22"/>
        </w:rPr>
        <w:t>Юхим Спиридонович Михайлів</w:t>
      </w:r>
      <w:r w:rsidRPr="002F7511">
        <w:rPr>
          <w:sz w:val="22"/>
          <w:szCs w:val="22"/>
        </w:rPr>
        <w:t>, живописець, графік і мистецтвознавець. Довгий час проживав у Катеринославі. Брав участь в оформленні Катеринославського історичного музею імені Поля. Помер 15 липня 1935 року (125 років від дня народження).</w:t>
      </w:r>
    </w:p>
    <w:p w:rsidR="00E92B24" w:rsidRPr="002F7511" w:rsidRDefault="00E92B24" w:rsidP="00E92B24">
      <w:pPr>
        <w:jc w:val="both"/>
        <w:rPr>
          <w:sz w:val="22"/>
          <w:szCs w:val="22"/>
        </w:rPr>
      </w:pPr>
    </w:p>
    <w:p w:rsidR="00E92B24" w:rsidRPr="002F7511" w:rsidRDefault="00E92B24" w:rsidP="00E92B24">
      <w:pPr>
        <w:ind w:firstLine="624"/>
        <w:jc w:val="center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Землю обняв орлиним летом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1515745" cy="2160905"/>
            <wp:effectExtent l="19050" t="0" r="8255" b="0"/>
            <wp:wrapThrough wrapText="bothSides">
              <wp:wrapPolygon edited="0">
                <wp:start x="-271" y="0"/>
                <wp:lineTo x="-271" y="21327"/>
                <wp:lineTo x="21718" y="21327"/>
                <wp:lineTo x="21718" y="0"/>
                <wp:lineTo x="-271" y="0"/>
              </wp:wrapPolygon>
            </wp:wrapThrough>
            <wp:docPr id="2" name="Рисунок 2" descr="Юхим mixajіv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хим mixajіv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>Служити українській ідеї донедавна означало добровільно нести тяжкого хреста, щоб на ньому тебе ж і розіп’яли. Скільки славних постатей нашої культури, якщо вони не віддали свій талант на славу Російській імперії, а згодом і більшовицькому молохові, 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ло приречено на моральне та фізичне знищення.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875F22">
        <w:rPr>
          <w:sz w:val="22"/>
          <w:szCs w:val="22"/>
        </w:rPr>
        <w:t xml:space="preserve"> </w:t>
      </w:r>
      <w:r w:rsidRPr="002F7511">
        <w:rPr>
          <w:sz w:val="22"/>
          <w:szCs w:val="22"/>
        </w:rPr>
        <w:t>У зоряному гроні славетних українських митців ХХ століття непогамовно палахкотить сяйна зоряниця Юхима Михайліва – художника самобутнього, яскравого, із неося</w:t>
      </w:r>
      <w:r w:rsidRPr="002F7511">
        <w:rPr>
          <w:sz w:val="22"/>
          <w:szCs w:val="22"/>
        </w:rPr>
        <w:t>ж</w:t>
      </w:r>
      <w:r w:rsidRPr="002F7511">
        <w:rPr>
          <w:sz w:val="22"/>
          <w:szCs w:val="22"/>
        </w:rPr>
        <w:t>ною висотою духу та глибинним проникненням у національну сутність, худо</w:t>
      </w:r>
      <w:r w:rsidRPr="002F7511">
        <w:rPr>
          <w:sz w:val="22"/>
          <w:szCs w:val="22"/>
        </w:rPr>
        <w:t>ж</w:t>
      </w:r>
      <w:r w:rsidRPr="002F7511">
        <w:rPr>
          <w:sz w:val="22"/>
          <w:szCs w:val="22"/>
        </w:rPr>
        <w:t xml:space="preserve">ника, який поклав своє життя на вівтар рідної культури. </w:t>
      </w:r>
    </w:p>
    <w:p w:rsidR="00E92B24" w:rsidRPr="00D93407" w:rsidRDefault="00E92B24" w:rsidP="00E92B24">
      <w:pPr>
        <w:ind w:firstLine="624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Народився Юхим Михайлів 1885 року на Херсонщині, там же здобув початкову освіту. А високим премудростям ж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вопису навчався у Москві – у всесвітньо відомих художників Валентина Сєрова та </w:t>
      </w:r>
      <w:r w:rsidRPr="00D93407">
        <w:rPr>
          <w:spacing w:val="-2"/>
          <w:sz w:val="22"/>
          <w:szCs w:val="22"/>
        </w:rPr>
        <w:t>Сергія Коровіна. Втім, на московські принади не спокусився: Україна була для нього смислом усього його життя. 1918 року приїжджає до Києва і з головою занурюється у творчу й громадсько-просвітницьку роботу. Пише багато наук</w:t>
      </w:r>
      <w:r w:rsidRPr="00D93407">
        <w:rPr>
          <w:spacing w:val="-2"/>
          <w:sz w:val="22"/>
          <w:szCs w:val="22"/>
        </w:rPr>
        <w:t>о</w:t>
      </w:r>
      <w:r w:rsidRPr="00D93407">
        <w:rPr>
          <w:spacing w:val="-2"/>
          <w:sz w:val="22"/>
          <w:szCs w:val="22"/>
        </w:rPr>
        <w:t>вих та популярних статей і розвідок на теми української культури, очолює художній відділ Наркомосвіти, працює в Товаристві діячів українського мистецтва, керує Всеукраїнським комітетом охорони пам’яток стар</w:t>
      </w:r>
      <w:r w:rsidRPr="00D93407">
        <w:rPr>
          <w:spacing w:val="-2"/>
          <w:sz w:val="22"/>
          <w:szCs w:val="22"/>
        </w:rPr>
        <w:t>о</w:t>
      </w:r>
      <w:r w:rsidRPr="00D93407">
        <w:rPr>
          <w:spacing w:val="-2"/>
          <w:sz w:val="22"/>
          <w:szCs w:val="22"/>
        </w:rPr>
        <w:t>вини та мистецтва, організовує та очолює Музичне тов</w:t>
      </w:r>
      <w:r w:rsidRPr="00D93407">
        <w:rPr>
          <w:spacing w:val="-2"/>
          <w:sz w:val="22"/>
          <w:szCs w:val="22"/>
        </w:rPr>
        <w:t>а</w:t>
      </w:r>
      <w:r w:rsidRPr="00D93407">
        <w:rPr>
          <w:spacing w:val="-2"/>
          <w:sz w:val="22"/>
          <w:szCs w:val="22"/>
        </w:rPr>
        <w:t>риство ім. М. Леонтовича, викладає в художніх навчальних закладах, а головне – багато і плідно працює тво</w:t>
      </w:r>
      <w:r w:rsidRPr="00D93407">
        <w:rPr>
          <w:spacing w:val="-2"/>
          <w:sz w:val="22"/>
          <w:szCs w:val="22"/>
        </w:rPr>
        <w:t>р</w:t>
      </w:r>
      <w:r w:rsidRPr="00D93407">
        <w:rPr>
          <w:spacing w:val="-2"/>
          <w:sz w:val="22"/>
          <w:szCs w:val="22"/>
        </w:rPr>
        <w:t xml:space="preserve">чо.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Друзями й сподвижниками Ю. Михайліва були П. Тичина, М. Хвильовий, М. Рильський, М. Драй-Хмара, В. Сосюра, М. Йогансен, Г. Нарбут, Т. Осьмачка, Г. Коси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ка, Л. Курбас... Ворожою і шкідливою вважали їхню творчість більшовицькі опричн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ки, тож і розправлялися з ними брутально й жорстоко. Нещадна рука совдепівської і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квізиції не обминула і Юхима Михайліва: 1934 року його заслали на муки в холодну Архангельську область. Через рік мер</w:t>
      </w:r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 xml:space="preserve">лота чужини прийняла його тіло...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Юхим Михайлів – митець ренесансного світогляду, він кохався в музиці, красному письменстві, архітектурі, знав і любив народну творчість. Людина передових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глядів, ніжної поетичної вдачі і непохитної громадянської позиції. Ще навчаючись у Москві, 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ношував ідею створити Товариство українських художників, гуртував навколо себе українську молодь, будив у неї національну свідомість.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«... Треба звернути очі молодих талантів на історію рідну, щоб вони заглянули в саму душу... І коли доля пошле мені повернутися додому, я це зроблю і 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битиму, поки вистачить сил», – пише він 1915 року у листі до поета Трохима Романченка. Юхим Михайлів творив картини світового рівня, обравши собі за напрям символізм, і це духо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но зв’язувало його із творчістю Едварда Мунка, П’юві де Шеванна, Арнольда Бйо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ліна, Оділона Редона. Йому близькою була творчість Борисова-Мусатова, Петрова-Водкіна, Реріха, а особливо Чюрльоніса. Лише з відмінністю, що українського митця здебільшого хвилювала національна тематика, хоч і теми загальнолюдські не були йому байд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жими.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Ось як характеризує картини Ю. Михайліва в одеському часописі «Шквал» (1929 р.) його побратим по творчості Михайло Жук: «Степи Таврії, їхня безмежність і сині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стори степового неба, де щоночі розгортається картина зоряної прірви, – може, й є осно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ною мелодією тої надзвичайної лірики, що дає в своїх творах художник Михайлів. Ш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рочина замислу, тиша й заглиблення, де дійсно чути, як грають космічні оркестри, своєю музикою ставлять п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тання про синтез слухового сприймання зоровим».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Картини Юхима Михайліва дихають світлим ліризмом, журливою задумою та б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лючою любов’ю до рідного краю. Він зорив на навколишній світ очима філософа, він творив музику барв і ліній, він промовляв символами. («Музика зір», «Золоті ворота», «Ой чого ти почорніло, зеленеє поле», «Чайка» тощо). «Широкий вільний степ без краю, – ділиться він у листі до Т. Романченка своїм задумом картини «Воля», — мог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ли наші, наче хвилі біжать, і хвилюються за обрій, а над </w:t>
      </w:r>
      <w:r w:rsidRPr="002F7511">
        <w:rPr>
          <w:sz w:val="22"/>
          <w:szCs w:val="22"/>
        </w:rPr>
        <w:lastRenderedPageBreak/>
        <w:t>ними могутній орел розкидав могутні крила, завмер у повітрі, оглядаючи вільний, веселий, такий же, як він, степ. Думаю зр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бити глибоку перспективу. Далі, далі щоб бігли очі. Простору хочу».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Його мистецтво далеке від так званого соцреалізму: одвічні теми, краєвиди рі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ної природи та образи української минувшини живили дерево його творчості, хвилюв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ли та будили його уяву.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час, коли власкавлені владою богомази величали «дорогих вождів» та «щасл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ву радянську дійсність», Юхим Михайлів створює картину «За завісою жи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тя», яка, до речі, демонструвалася на кількох виставках, аж доки партійні цербери не втямили її викривальної суті. На щастя, цей твір зберігся, ми маємо можливість бачити його й т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пер. На цій картині зображено напіввідхилену рукою барвисту Завісу Життя, а за нею – велетенські, звіроподібні лаписька топчуть беззахисного П’єро. І все це на тлі пал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ючої будівлі Храму — символу духовності, матеріальної культури і спадкоємності нашого 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роду, що так безжально й послідовно знищувалися. Сучасний американський мисте</w:t>
      </w:r>
      <w:r w:rsidRPr="002F7511">
        <w:rPr>
          <w:sz w:val="22"/>
          <w:szCs w:val="22"/>
        </w:rPr>
        <w:t>ц</w:t>
      </w:r>
      <w:r w:rsidRPr="002F7511">
        <w:rPr>
          <w:sz w:val="22"/>
          <w:szCs w:val="22"/>
        </w:rPr>
        <w:t>твознавець Томас Болт пише в журналі «ARTS»: «Картини з українською тематикою найголовніші у творчості Михайліва. У нього чимало шедеврів, де горде українське 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нуле народних легенд успішно синтезоване символічними методами та «музичними» ідеями відтворення... Те, що може здатися невинною фантазією, перетворюється на глибокозмістовні образи, повні туги за батьківщиною, повні ідей, почерпнутих з кр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ниці глибшої, ніж пам’ять окремої людини... Сама форма цих картин була анафемою для сталінських бюрократів та самих основ більшовизму... » </w:t>
      </w:r>
    </w:p>
    <w:p w:rsidR="00E92B24" w:rsidRPr="00D93407" w:rsidRDefault="00E92B24" w:rsidP="00E92B24">
      <w:pPr>
        <w:ind w:firstLine="624"/>
        <w:jc w:val="both"/>
        <w:rPr>
          <w:spacing w:val="-4"/>
          <w:sz w:val="22"/>
          <w:szCs w:val="22"/>
        </w:rPr>
      </w:pPr>
      <w:r w:rsidRPr="00D93407">
        <w:rPr>
          <w:spacing w:val="-4"/>
          <w:sz w:val="22"/>
          <w:szCs w:val="22"/>
        </w:rPr>
        <w:t>Дружина Юхима Михайліва Ганна Олексіївна та донька Тетяна, на жаль, уже покійні, пройшовши всі кола більшовицько-фашистського пекла, врятували, зберегли близько дво</w:t>
      </w:r>
      <w:r w:rsidRPr="00D93407">
        <w:rPr>
          <w:spacing w:val="-4"/>
          <w:sz w:val="22"/>
          <w:szCs w:val="22"/>
        </w:rPr>
        <w:t>х</w:t>
      </w:r>
      <w:r w:rsidRPr="00D93407">
        <w:rPr>
          <w:spacing w:val="-4"/>
          <w:sz w:val="22"/>
          <w:szCs w:val="22"/>
        </w:rPr>
        <w:t>сот картин. Ось лише кілька уривків зі спогадів Ганни Олексіївни про їхні митар</w:t>
      </w:r>
      <w:r w:rsidRPr="00D93407">
        <w:rPr>
          <w:spacing w:val="-4"/>
          <w:sz w:val="22"/>
          <w:szCs w:val="22"/>
        </w:rPr>
        <w:t>с</w:t>
      </w:r>
      <w:r w:rsidRPr="00D93407">
        <w:rPr>
          <w:spacing w:val="-4"/>
          <w:sz w:val="22"/>
          <w:szCs w:val="22"/>
        </w:rPr>
        <w:t xml:space="preserve">тва.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«...Здіймаємо картини, беремо скільки можна в наплічник і втрьох маршируємо зі Стрітенської... аж на Степанівську, майже годину. Відпочинемо – і знову по карт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ни. Так ми ходили три дні. Картини важкі, зі шклом, але ми перенесли майже всі. «С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вєти» вже обстрілювали Труханів острів, і ми зраділи можливості виїхати з цього пе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ла. Авто було від нас за три квартали, і ми знову почали тягти речі. Була неділя і німці не ловили. Ка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тини? Виймали з рам і клали до великої папки, перекладаючи кожну чистим п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пером. Зв’язали її туго, щоб картини не терлися.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Нарешті в середині жовтня 1943 року ми вирушили в дорогу, не знаючи, що вже ніколи не повернемося до Києва.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Коли почали вантажитись на авто, виявилось, що пакунків так багато, що людям нема місця: дехто, довідавшись, що у нас картини і Танина віолончель, став протестув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ти, що ми в такий час тягаємо такий непотріб. Боячись віддати картини на авто, я вирішила нести їх з собою...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І так за рік, від вересня 1943 до вересня 1944 року, картини промандрували з К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єва в Житомир, а тоді у Вінницю, Львів, Криницю, Оремляс, Штрасгоф і Гунтрам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дорф.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 Гунтрамсдорфі налітала «Америка». Таня на роботі тікала в бункер, а я, в д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рев’яному бараці, хапала картини, сідала в коридорі коло димаря і надіялась на Божу ла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ку. І так прожили до березня 1945 року.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... І ось весною 1949 року картини переселяються в нове приміщення! Готуючись їхати до Америки, Юра, мій зять, зробив спеціальну тоненьку скриню з дерева, що 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віть мала «секретний замок». Ми дуже обережно перекладаємо їх новим папером (бо майже всі картини намальовані пастелями), замикаємо 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мок, і картини мандрують з нами через океан до Америки».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Сполучених Штатах зять художника, зберігач і популяризатор його спадщини Юрій Чапленко, зміг видати розкішну монографію про нього. Ми ж в Україні лише стоїмо на приступках до його неозорого і неповторного мистецького світу. 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рто було б нашому урядові спромогтися на придбання спадщини визначного художника, адже це неоціненний скарб нашого народу. І місце Юхима Михайліва в Пантеоні видатних ді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>чів України, – тих, хто поклав життя на святий вівтар її Свободи і Незалежн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сті. </w:t>
      </w:r>
    </w:p>
    <w:p w:rsidR="00E92B24" w:rsidRPr="002F7511" w:rsidRDefault="00E92B24" w:rsidP="00E92B24">
      <w:pPr>
        <w:ind w:firstLine="624"/>
        <w:jc w:val="right"/>
        <w:outlineLvl w:val="0"/>
        <w:rPr>
          <w:sz w:val="22"/>
          <w:szCs w:val="22"/>
        </w:rPr>
      </w:pPr>
      <w:r w:rsidRPr="002F7511">
        <w:rPr>
          <w:b/>
          <w:i/>
          <w:sz w:val="22"/>
          <w:szCs w:val="22"/>
        </w:rPr>
        <w:t>Олесь Доріченко</w:t>
      </w:r>
      <w:r w:rsidRPr="002F7511">
        <w:rPr>
          <w:sz w:val="22"/>
          <w:szCs w:val="22"/>
        </w:rPr>
        <w:t xml:space="preserve"> </w:t>
      </w:r>
    </w:p>
    <w:p w:rsidR="00E92B24" w:rsidRPr="002F7511" w:rsidRDefault="00E92B24" w:rsidP="00E92B24">
      <w:pPr>
        <w:jc w:val="right"/>
        <w:outlineLvl w:val="0"/>
        <w:rPr>
          <w:b/>
          <w:i/>
          <w:sz w:val="22"/>
          <w:szCs w:val="22"/>
          <w:highlight w:val="yellow"/>
        </w:rPr>
      </w:pPr>
      <w:r>
        <w:rPr>
          <w:b/>
          <w:i/>
          <w:sz w:val="22"/>
          <w:szCs w:val="22"/>
          <w:lang w:val="uk-UA"/>
        </w:rPr>
        <w:t>З</w:t>
      </w:r>
      <w:r w:rsidRPr="002F7511">
        <w:rPr>
          <w:b/>
          <w:i/>
          <w:sz w:val="22"/>
          <w:szCs w:val="22"/>
        </w:rPr>
        <w:t xml:space="preserve"> сайту: http://www.silskivisti.kiev.ua/18318/print.php?n=1594</w:t>
      </w:r>
    </w:p>
    <w:p w:rsidR="00E92B24" w:rsidRPr="002F7511" w:rsidRDefault="00E92B24" w:rsidP="00E92B24">
      <w:pPr>
        <w:ind w:firstLine="624"/>
        <w:jc w:val="both"/>
        <w:rPr>
          <w:b/>
          <w:sz w:val="22"/>
          <w:szCs w:val="22"/>
        </w:rPr>
      </w:pPr>
    </w:p>
    <w:p w:rsidR="00E92B24" w:rsidRPr="002F7511" w:rsidRDefault="00E92B24" w:rsidP="00E92B24">
      <w:pPr>
        <w:ind w:firstLine="624"/>
        <w:jc w:val="both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Література: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Нестуля О.О. Красиве і талановите життя // Репресоване краєзнавство (20–30-і 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ки).– К., 1991.– С. 184–191. </w:t>
      </w:r>
    </w:p>
    <w:p w:rsidR="00E92B24" w:rsidRPr="00D93407" w:rsidRDefault="00E92B24" w:rsidP="00E92B24">
      <w:pPr>
        <w:ind w:firstLine="624"/>
        <w:jc w:val="both"/>
        <w:rPr>
          <w:spacing w:val="-3"/>
          <w:sz w:val="22"/>
          <w:szCs w:val="22"/>
        </w:rPr>
      </w:pPr>
      <w:r w:rsidRPr="00D93407">
        <w:rPr>
          <w:spacing w:val="-3"/>
          <w:sz w:val="22"/>
          <w:szCs w:val="22"/>
        </w:rPr>
        <w:t>Чабан М. «Я все віддаю на вівтар України...» // Чабан М.П. Вічний хрест на грудях землі: Художньо-документальні нариси.– Дніпропетровськ: УкВ ІМА-прес, 1993.– С. 84–87.</w:t>
      </w:r>
    </w:p>
    <w:p w:rsidR="00E92B24" w:rsidRPr="00D93407" w:rsidRDefault="00E92B24" w:rsidP="00E92B24">
      <w:pPr>
        <w:ind w:firstLine="624"/>
        <w:jc w:val="both"/>
        <w:rPr>
          <w:spacing w:val="-6"/>
          <w:sz w:val="22"/>
          <w:szCs w:val="22"/>
        </w:rPr>
      </w:pPr>
      <w:r w:rsidRPr="00D93407">
        <w:rPr>
          <w:spacing w:val="-6"/>
          <w:sz w:val="22"/>
          <w:szCs w:val="22"/>
        </w:rPr>
        <w:lastRenderedPageBreak/>
        <w:t>Чабан М. Великі в Катеринославі-Дніпропетровську. Юхим Михайлів // Дніпропетровськ: Минуле і сучасне: Оповіді про пам’ятки культури Катеринослава-Дніпропетровська, їх творців і художників.– Дніпропетровськ: Дніпрокнига, 2001.– С. 347–349.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Фоменко А. Нова військова церква – спортзал академії // Дніпропетровськ: 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нуле і сучасне: Оповіді про пам’ятки культури Катеринослава-Дніпропетровська, їх творців і художників.– Дніпропетровськ: Дніпрокнига, 2001.– С. 55–57.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Юхим Михайлів: Матеріали міжнар. конф. / Нац. коміс. з питань повернення в Україну культур. цінностей при Кабінеті міністрів України; Упоряд. І. Роженко.– К.: А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 xml:space="preserve">рис, 1997.– 192 с.– (Повернуті імена).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 *  *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Болт Т. Символіст трагічної доби Юхим Михайлів: [Вміщена репрод. картини "Чайка" на 1 с. обкл.] // Образотв. мистецтво.– 2002.– № 3.– С. 88–89. </w:t>
      </w:r>
    </w:p>
    <w:p w:rsidR="00E92B24" w:rsidRPr="00416C51" w:rsidRDefault="00E92B24" w:rsidP="00E92B24">
      <w:pPr>
        <w:ind w:firstLine="624"/>
        <w:jc w:val="both"/>
        <w:rPr>
          <w:spacing w:val="-6"/>
          <w:sz w:val="22"/>
          <w:szCs w:val="22"/>
        </w:rPr>
      </w:pPr>
      <w:r w:rsidRPr="00416C51">
        <w:rPr>
          <w:spacing w:val="-6"/>
          <w:sz w:val="22"/>
          <w:szCs w:val="22"/>
        </w:rPr>
        <w:t xml:space="preserve">Верба І. Олтар Скорботи / І. Верба, В. Юткін // Київ. старовина.– 1995.– № 6.– С. 94–96. </w:t>
      </w:r>
    </w:p>
    <w:p w:rsidR="00E92B24" w:rsidRPr="00416C51" w:rsidRDefault="00E92B24" w:rsidP="00E92B24">
      <w:pPr>
        <w:ind w:firstLine="624"/>
        <w:jc w:val="both"/>
        <w:rPr>
          <w:spacing w:val="-4"/>
          <w:sz w:val="22"/>
          <w:szCs w:val="22"/>
        </w:rPr>
      </w:pPr>
      <w:r w:rsidRPr="00416C51">
        <w:rPr>
          <w:spacing w:val="-4"/>
          <w:sz w:val="22"/>
          <w:szCs w:val="22"/>
        </w:rPr>
        <w:t>Доріченко О. Землю обняв орлиним летом // Сільські вісті.– 2009.– 24 берез.– (№ 32).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Чабан Н. Кто защитит фрески украинского Чюрлениса?: [Бывшую воен. Крест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воздвиженскую церковь в Днепропетровске расписал худож. Е. Михайлов] / Н. Чабан // Днепров. пр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вда.– 2003.– 16, 23, 30 мая.– С. 11.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 *  *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Михайлів Юхим Спиридонович [15(27).Х.1885, м. Олешки, тепер Цюрупинськ Херсон. обл.– 15.VII/1935, м. Котлас Арх. обл. Росія] – укр. живописець, графік і мистецтвозн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вець // Мистецтво України: Біогр. довід.– К., 1997.– С. 414. 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УРЕС.– 2-е вид.– К., 1987.– Т. 2.– С. 399.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 *  *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http://uk.wikipedia.org/wiki/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hyperlink r:id="rId5" w:history="1">
        <w:r w:rsidRPr="002F7511">
          <w:rPr>
            <w:rStyle w:val="a3"/>
            <w:sz w:val="22"/>
            <w:szCs w:val="22"/>
          </w:rPr>
          <w:t>http://kharakternyk.in.ua/forum/viewtopic.php?id=178</w:t>
        </w:r>
      </w:hyperlink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hyperlink r:id="rId6" w:history="1">
        <w:r w:rsidRPr="002F7511">
          <w:rPr>
            <w:rStyle w:val="a3"/>
            <w:sz w:val="22"/>
            <w:szCs w:val="22"/>
          </w:rPr>
          <w:t>http://www.glas.org.ua/projects/teleportret/uhim_mihajloff.html</w:t>
        </w:r>
      </w:hyperlink>
      <w:r w:rsidRPr="002F7511">
        <w:rPr>
          <w:sz w:val="22"/>
          <w:szCs w:val="22"/>
        </w:rPr>
        <w:t>: [Фільм]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http://sofiynist.donntu.edu.ua/kalendar/2005/october/27.html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  <w:highlight w:val="yellow"/>
        </w:rPr>
      </w:pPr>
      <w:r w:rsidRPr="002F7511">
        <w:rPr>
          <w:sz w:val="22"/>
          <w:szCs w:val="22"/>
        </w:rPr>
        <w:t>http://www.silskivisti.kiev.ua/18318/print.php?n=1594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http://www.lib.kherson.ua/rus-znd-2005-10-15.htm</w:t>
      </w:r>
    </w:p>
    <w:p w:rsidR="00E92B24" w:rsidRPr="002F7511" w:rsidRDefault="00E92B24" w:rsidP="00E92B24">
      <w:pPr>
        <w:ind w:firstLine="624"/>
        <w:jc w:val="both"/>
        <w:rPr>
          <w:sz w:val="22"/>
          <w:szCs w:val="22"/>
          <w:highlight w:val="yellow"/>
        </w:rPr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B24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E92B24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as.org.ua/projects/teleportret/uhim_mihajloff.html" TargetMode="External"/><Relationship Id="rId5" Type="http://schemas.openxmlformats.org/officeDocument/2006/relationships/hyperlink" Target="http://kharakternyk.in.ua/forum/viewtopic.php?id=1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8851</Characters>
  <Application>Microsoft Office Word</Application>
  <DocSecurity>0</DocSecurity>
  <Lines>73</Lines>
  <Paragraphs>20</Paragraphs>
  <ScaleCrop>false</ScaleCrop>
  <Company>ДОУНБ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2011-01-12T12:57:00Z</dcterms:created>
  <dcterms:modified xsi:type="dcterms:W3CDTF">2011-01-12T12:57:00Z</dcterms:modified>
</cp:coreProperties>
</file>