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B9" w:rsidRPr="00EE0A44" w:rsidRDefault="007912B9" w:rsidP="007912B9">
      <w:pPr>
        <w:pStyle w:val="a3"/>
        <w:jc w:val="center"/>
        <w:rPr>
          <w:rFonts w:cstheme="minorHAnsi"/>
          <w:b/>
          <w:sz w:val="28"/>
          <w:szCs w:val="28"/>
        </w:rPr>
      </w:pPr>
      <w:r w:rsidRPr="00EE0A44">
        <w:rPr>
          <w:rFonts w:cstheme="minorHAnsi"/>
          <w:b/>
          <w:sz w:val="28"/>
          <w:szCs w:val="28"/>
        </w:rPr>
        <w:t xml:space="preserve">Регіональна кампанія </w:t>
      </w:r>
    </w:p>
    <w:p w:rsidR="007912B9" w:rsidRDefault="007912B9" w:rsidP="007912B9">
      <w:pPr>
        <w:pStyle w:val="a3"/>
        <w:jc w:val="center"/>
        <w:rPr>
          <w:rFonts w:cstheme="minorHAnsi"/>
          <w:b/>
          <w:sz w:val="28"/>
          <w:szCs w:val="28"/>
        </w:rPr>
      </w:pPr>
      <w:r w:rsidRPr="00EE0A44">
        <w:rPr>
          <w:rFonts w:cstheme="minorHAnsi"/>
          <w:b/>
          <w:sz w:val="28"/>
          <w:szCs w:val="28"/>
        </w:rPr>
        <w:t>«Дніпропетровщина читає Олеся Гончара»</w:t>
      </w:r>
    </w:p>
    <w:p w:rsidR="007912B9" w:rsidRDefault="007912B9" w:rsidP="007912B9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7912B9" w:rsidRPr="00EE0A44" w:rsidRDefault="007912B9" w:rsidP="007912B9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7912B9" w:rsidRDefault="007912B9" w:rsidP="007912B9">
      <w:pPr>
        <w:pStyle w:val="a3"/>
        <w:jc w:val="center"/>
        <w:rPr>
          <w:rFonts w:cstheme="minorHAnsi"/>
          <w:b/>
          <w:sz w:val="24"/>
          <w:szCs w:val="24"/>
        </w:rPr>
      </w:pPr>
    </w:p>
    <w:p w:rsidR="007912B9" w:rsidRPr="00EE0A44" w:rsidRDefault="007912B9" w:rsidP="007912B9">
      <w:pPr>
        <w:pStyle w:val="a3"/>
        <w:jc w:val="center"/>
        <w:rPr>
          <w:rFonts w:cstheme="minorHAnsi"/>
          <w:b/>
          <w:sz w:val="28"/>
          <w:szCs w:val="28"/>
        </w:rPr>
      </w:pPr>
      <w:r w:rsidRPr="00EE0A44">
        <w:rPr>
          <w:rFonts w:cstheme="minorHAnsi"/>
          <w:b/>
          <w:sz w:val="28"/>
          <w:szCs w:val="28"/>
        </w:rPr>
        <w:t>План заходів</w:t>
      </w:r>
      <w:r>
        <w:rPr>
          <w:rFonts w:cstheme="minorHAnsi"/>
          <w:b/>
          <w:sz w:val="28"/>
          <w:szCs w:val="28"/>
        </w:rPr>
        <w:t xml:space="preserve"> з реалізації кампанії</w:t>
      </w:r>
      <w:r w:rsidRPr="00EE0A44">
        <w:rPr>
          <w:rFonts w:cstheme="minorHAnsi"/>
          <w:b/>
          <w:sz w:val="28"/>
          <w:szCs w:val="28"/>
        </w:rPr>
        <w:t>:</w:t>
      </w:r>
    </w:p>
    <w:p w:rsidR="007912B9" w:rsidRDefault="007912B9" w:rsidP="007912B9">
      <w:pPr>
        <w:pStyle w:val="a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____________________________________________</w:t>
      </w:r>
    </w:p>
    <w:p w:rsidR="007912B9" w:rsidRPr="00EE0A44" w:rsidRDefault="007912B9" w:rsidP="007912B9">
      <w:pPr>
        <w:pStyle w:val="a3"/>
        <w:jc w:val="center"/>
        <w:rPr>
          <w:rFonts w:cstheme="minorHAnsi"/>
          <w:sz w:val="24"/>
          <w:szCs w:val="24"/>
        </w:rPr>
      </w:pPr>
      <w:r w:rsidRPr="00EE0A44">
        <w:rPr>
          <w:rFonts w:cstheme="minorHAnsi"/>
          <w:sz w:val="24"/>
          <w:szCs w:val="24"/>
        </w:rPr>
        <w:t>(на</w:t>
      </w:r>
      <w:bookmarkStart w:id="0" w:name="_GoBack"/>
      <w:bookmarkEnd w:id="0"/>
      <w:r w:rsidRPr="00EE0A44">
        <w:rPr>
          <w:rFonts w:cstheme="minorHAnsi"/>
          <w:sz w:val="24"/>
          <w:szCs w:val="24"/>
        </w:rPr>
        <w:t>зва закладу)</w:t>
      </w:r>
    </w:p>
    <w:p w:rsidR="007912B9" w:rsidRPr="006E6DA9" w:rsidRDefault="007912B9" w:rsidP="007912B9">
      <w:pPr>
        <w:pStyle w:val="a3"/>
        <w:jc w:val="center"/>
        <w:rPr>
          <w:rFonts w:cstheme="minorHAnsi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957"/>
        <w:gridCol w:w="1607"/>
        <w:gridCol w:w="2738"/>
        <w:gridCol w:w="1389"/>
        <w:gridCol w:w="1498"/>
      </w:tblGrid>
      <w:tr w:rsidR="007912B9" w:rsidRPr="006E6DA9" w:rsidTr="00326853">
        <w:tc>
          <w:tcPr>
            <w:tcW w:w="1125" w:type="dxa"/>
            <w:shd w:val="clear" w:color="auto" w:fill="auto"/>
          </w:tcPr>
          <w:p w:rsidR="007912B9" w:rsidRPr="006E6DA9" w:rsidRDefault="007912B9" w:rsidP="003268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E6DA9">
              <w:rPr>
                <w:rFonts w:eastAsia="Times New Roman" w:cstheme="minorHAnsi"/>
                <w:b/>
                <w:sz w:val="20"/>
                <w:szCs w:val="20"/>
              </w:rPr>
              <w:t>Дата</w:t>
            </w:r>
          </w:p>
        </w:tc>
        <w:tc>
          <w:tcPr>
            <w:tcW w:w="1957" w:type="dxa"/>
            <w:shd w:val="clear" w:color="auto" w:fill="auto"/>
          </w:tcPr>
          <w:p w:rsidR="007912B9" w:rsidRPr="006E6DA9" w:rsidRDefault="007912B9" w:rsidP="003268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E6DA9">
              <w:rPr>
                <w:rFonts w:eastAsia="Times New Roman" w:cstheme="minorHAnsi"/>
                <w:b/>
                <w:sz w:val="20"/>
                <w:szCs w:val="20"/>
              </w:rPr>
              <w:t>Назва заходу</w:t>
            </w:r>
          </w:p>
        </w:tc>
        <w:tc>
          <w:tcPr>
            <w:tcW w:w="1607" w:type="dxa"/>
            <w:shd w:val="clear" w:color="auto" w:fill="auto"/>
          </w:tcPr>
          <w:p w:rsidR="007912B9" w:rsidRPr="006E6DA9" w:rsidRDefault="007912B9" w:rsidP="003268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E6DA9">
              <w:rPr>
                <w:rFonts w:eastAsia="Times New Roman" w:cstheme="minorHAnsi"/>
                <w:b/>
                <w:sz w:val="20"/>
                <w:szCs w:val="20"/>
              </w:rPr>
              <w:t>Формат заходу</w:t>
            </w:r>
          </w:p>
        </w:tc>
        <w:tc>
          <w:tcPr>
            <w:tcW w:w="2738" w:type="dxa"/>
            <w:shd w:val="clear" w:color="auto" w:fill="auto"/>
          </w:tcPr>
          <w:p w:rsidR="007912B9" w:rsidRPr="006E6DA9" w:rsidRDefault="007912B9" w:rsidP="003268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E6DA9">
              <w:rPr>
                <w:rFonts w:eastAsia="Times New Roman" w:cstheme="minorHAnsi"/>
                <w:b/>
                <w:sz w:val="20"/>
                <w:szCs w:val="20"/>
              </w:rPr>
              <w:t>Короткий опис (1-2 речення про мету, аудиторію та перебіг)</w:t>
            </w:r>
          </w:p>
        </w:tc>
        <w:tc>
          <w:tcPr>
            <w:tcW w:w="1389" w:type="dxa"/>
            <w:shd w:val="clear" w:color="auto" w:fill="auto"/>
          </w:tcPr>
          <w:p w:rsidR="007912B9" w:rsidRPr="006E6DA9" w:rsidRDefault="007912B9" w:rsidP="003268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E6DA9">
              <w:rPr>
                <w:rFonts w:eastAsia="Times New Roman" w:cstheme="minorHAnsi"/>
                <w:b/>
                <w:sz w:val="20"/>
                <w:szCs w:val="20"/>
              </w:rPr>
              <w:t>Виконавець  (ПІБ, посада)</w:t>
            </w:r>
          </w:p>
        </w:tc>
        <w:tc>
          <w:tcPr>
            <w:tcW w:w="1498" w:type="dxa"/>
            <w:shd w:val="clear" w:color="auto" w:fill="auto"/>
          </w:tcPr>
          <w:p w:rsidR="007912B9" w:rsidRPr="006E6DA9" w:rsidRDefault="007912B9" w:rsidP="003268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E6DA9">
              <w:rPr>
                <w:rFonts w:eastAsia="Times New Roman" w:cstheme="minorHAnsi"/>
                <w:b/>
                <w:sz w:val="20"/>
                <w:szCs w:val="20"/>
              </w:rPr>
              <w:t>Партнер</w:t>
            </w:r>
          </w:p>
        </w:tc>
      </w:tr>
    </w:tbl>
    <w:p w:rsidR="001434F2" w:rsidRDefault="001434F2"/>
    <w:sectPr w:rsidR="0014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B9"/>
    <w:rsid w:val="001434F2"/>
    <w:rsid w:val="0079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Абраимова</dc:creator>
  <cp:lastModifiedBy>Татьяна Александровна Абраимова</cp:lastModifiedBy>
  <cp:revision>1</cp:revision>
  <dcterms:created xsi:type="dcterms:W3CDTF">2013-03-05T13:03:00Z</dcterms:created>
  <dcterms:modified xsi:type="dcterms:W3CDTF">2013-03-05T13:04:00Z</dcterms:modified>
</cp:coreProperties>
</file>